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F6E0E" w14:textId="77777777" w:rsidR="000F5D7E" w:rsidRPr="000F5D7E" w:rsidRDefault="000F5D7E" w:rsidP="000F5D7E">
      <w:pPr>
        <w:shd w:val="clear" w:color="auto" w:fill="FFFFFF"/>
        <w:spacing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83838"/>
          <w:kern w:val="36"/>
          <w:sz w:val="36"/>
          <w:szCs w:val="36"/>
          <w:lang w:eastAsia="ru-RU"/>
        </w:rPr>
      </w:pPr>
      <w:r w:rsidRPr="000F5D7E">
        <w:rPr>
          <w:rFonts w:ascii="Verdana" w:eastAsia="Times New Roman" w:hAnsi="Verdana" w:cs="Times New Roman"/>
          <w:b/>
          <w:bCs/>
          <w:color w:val="383838"/>
          <w:kern w:val="36"/>
          <w:sz w:val="36"/>
          <w:szCs w:val="36"/>
          <w:lang w:eastAsia="ru-RU"/>
        </w:rPr>
        <w:t>Способы снятия нервно-психического напряжения</w:t>
      </w:r>
    </w:p>
    <w:p w14:paraId="20C3CF40" w14:textId="5868FA9A" w:rsidR="00B30F47" w:rsidRPr="000F5D7E" w:rsidRDefault="000F5D7E">
      <w:pPr>
        <w:rPr>
          <w:b/>
          <w:bCs/>
        </w:rPr>
      </w:pPr>
      <w:r>
        <w:rPr>
          <w:rFonts w:ascii="Verdana" w:hAnsi="Verdana"/>
          <w:color w:val="383838"/>
          <w:shd w:val="clear" w:color="auto" w:fill="FFFFFF"/>
        </w:rPr>
        <w:t>1. Релаксация — напряжение — релаксация — напряжение и т.д.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2. Спортивные занятия.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3. Контрастный душ.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4. Стирка белья.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5. Мытье посуды.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6. Пальчиковое рисование (ложка муки, ложка воды, ложка краски). Кляксы. Потом поговорить о них.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7. Скомкать газету и выбросить ее.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 xml:space="preserve">8. Соревнование: свое напряжение вложить в </w:t>
      </w:r>
      <w:proofErr w:type="spellStart"/>
      <w:r>
        <w:rPr>
          <w:rFonts w:ascii="Verdana" w:hAnsi="Verdana"/>
          <w:color w:val="383838"/>
          <w:shd w:val="clear" w:color="auto" w:fill="FFFFFF"/>
        </w:rPr>
        <w:t>комканье</w:t>
      </w:r>
      <w:proofErr w:type="spellEnd"/>
      <w:r>
        <w:rPr>
          <w:rFonts w:ascii="Verdana" w:hAnsi="Verdana"/>
          <w:color w:val="383838"/>
          <w:shd w:val="clear" w:color="auto" w:fill="FFFFFF"/>
        </w:rPr>
        <w:t xml:space="preserve"> газетного листа, сделать этот комок как можно меньше и закинуть подальше.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9. Газету порвать на мелкие кусочки, “еще мельче”. Затем выбросить на помойку.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10. Слепить из газеты свое настроение.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11. Закрасить газетный разворот.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12. Громко спеть любимую песню.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13. Покричать то громко, то тихо.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14. Потанцевать под музыку, причем как спокойную, так и “буйную”.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15. Смотреть на горящую свечу.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16. Вдохнуть глубоко до 10 раз.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17. Погулять в лесу, покричать.</w:t>
      </w:r>
      <w:r>
        <w:rPr>
          <w:rFonts w:ascii="Verdana" w:hAnsi="Verdana"/>
          <w:color w:val="383838"/>
        </w:rPr>
        <w:br/>
      </w:r>
      <w:r>
        <w:rPr>
          <w:rFonts w:ascii="Verdana" w:hAnsi="Verdana"/>
          <w:color w:val="383838"/>
          <w:shd w:val="clear" w:color="auto" w:fill="FFFFFF"/>
        </w:rPr>
        <w:t>18. Посчитать зубы языком с внутренней стороны.</w:t>
      </w:r>
    </w:p>
    <w:sectPr w:rsidR="00B30F47" w:rsidRPr="000F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9B"/>
    <w:rsid w:val="00001AE2"/>
    <w:rsid w:val="000F5D7E"/>
    <w:rsid w:val="001414D0"/>
    <w:rsid w:val="002D5359"/>
    <w:rsid w:val="00316CA1"/>
    <w:rsid w:val="004B0BBE"/>
    <w:rsid w:val="00906FE4"/>
    <w:rsid w:val="00C947C0"/>
    <w:rsid w:val="00E65331"/>
    <w:rsid w:val="00F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1CE3B-1123-4381-B2B4-DF88964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paragraph" w:styleId="1">
    <w:name w:val="heading 1"/>
    <w:basedOn w:val="a"/>
    <w:link w:val="10"/>
    <w:uiPriority w:val="9"/>
    <w:qFormat/>
    <w:rsid w:val="000F5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2">
    <w:name w:val="Оглавление 1 Знак"/>
    <w:basedOn w:val="a0"/>
    <w:link w:val="1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5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2025-08-06T13:30:00Z</dcterms:created>
  <dcterms:modified xsi:type="dcterms:W3CDTF">2025-08-06T13:30:00Z</dcterms:modified>
</cp:coreProperties>
</file>