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8C2" w:rsidRPr="00BE79BC" w:rsidRDefault="00EF605E" w:rsidP="004A5A7F">
      <w:pPr>
        <w:ind w:hanging="426"/>
        <w:rPr>
          <w:rFonts w:ascii="Times New Roman" w:hAnsi="Times New Roman" w:cs="Times New Roman"/>
          <w:b/>
          <w:color w:val="C00000"/>
          <w:sz w:val="48"/>
          <w:szCs w:val="48"/>
          <w:u w:val="single"/>
          <w14:shadow w14:blurRad="50800" w14:dist="38100" w14:dir="2700000" w14:sx="100000" w14:sy="100000" w14:kx="0" w14:ky="0" w14:algn="tl">
            <w14:srgbClr w14:val="000000">
              <w14:alpha w14:val="60000"/>
            </w14:srgbClr>
          </w14:shadow>
        </w:rPr>
      </w:pPr>
      <w:r w:rsidRPr="00BE79BC">
        <w:rPr>
          <w:rFonts w:ascii="Times New Roman" w:hAnsi="Times New Roman" w:cs="Times New Roman"/>
          <w:b/>
          <w:color w:val="C00000"/>
          <w:sz w:val="48"/>
          <w:szCs w:val="48"/>
          <w:u w:val="single"/>
          <w14:shadow w14:blurRad="50800" w14:dist="38100" w14:dir="2700000" w14:sx="100000" w14:sy="100000" w14:kx="0" w14:ky="0" w14:algn="tl">
            <w14:srgbClr w14:val="000000">
              <w14:alpha w14:val="60000"/>
            </w14:srgbClr>
          </w14:shadow>
        </w:rPr>
        <w:t>Расследование уголов</w:t>
      </w:r>
      <w:bookmarkStart w:id="0" w:name="_GoBack"/>
      <w:bookmarkEnd w:id="0"/>
      <w:r w:rsidRPr="00BE79BC">
        <w:rPr>
          <w:rFonts w:ascii="Times New Roman" w:hAnsi="Times New Roman" w:cs="Times New Roman"/>
          <w:b/>
          <w:color w:val="C00000"/>
          <w:sz w:val="48"/>
          <w:szCs w:val="48"/>
          <w:u w:val="single"/>
          <w14:shadow w14:blurRad="50800" w14:dist="38100" w14:dir="2700000" w14:sx="100000" w14:sy="100000" w14:kx="0" w14:ky="0" w14:algn="tl">
            <w14:srgbClr w14:val="000000">
              <w14:alpha w14:val="60000"/>
            </w14:srgbClr>
          </w14:shadow>
        </w:rPr>
        <w:t>ного дела о геноциде</w:t>
      </w:r>
    </w:p>
    <w:tbl>
      <w:tblPr>
        <w:tblStyle w:val="a3"/>
        <w:tblW w:w="10919"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9"/>
        <w:gridCol w:w="5460"/>
      </w:tblGrid>
      <w:tr w:rsidR="00EF605E" w:rsidTr="004A5A7F">
        <w:trPr>
          <w:trHeight w:val="3105"/>
        </w:trPr>
        <w:tc>
          <w:tcPr>
            <w:tcW w:w="5459" w:type="dxa"/>
          </w:tcPr>
          <w:p w:rsidR="00EF605E" w:rsidRDefault="004A5A7F">
            <w:pPr>
              <w:rPr>
                <w:rFonts w:ascii="Times New Roman" w:hAnsi="Times New Roman" w:cs="Times New Roman"/>
                <w:b/>
                <w:sz w:val="36"/>
                <w:szCs w:val="48"/>
              </w:rPr>
            </w:pPr>
            <w:r>
              <w:rPr>
                <w:rFonts w:ascii="Times New Roman" w:hAnsi="Times New Roman" w:cs="Times New Roman"/>
                <w:b/>
                <w:sz w:val="36"/>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7" type="#_x0000_t75" style="width:246.75pt;height:246.75pt">
                  <v:imagedata r:id="rId5" o:title="qr-код генеральная прокуратура"/>
                </v:shape>
              </w:pict>
            </w:r>
          </w:p>
        </w:tc>
        <w:tc>
          <w:tcPr>
            <w:tcW w:w="5460" w:type="dxa"/>
          </w:tcPr>
          <w:p w:rsidR="00EF605E" w:rsidRDefault="004A5A7F">
            <w:pPr>
              <w:rPr>
                <w:rFonts w:ascii="Times New Roman" w:hAnsi="Times New Roman" w:cs="Times New Roman"/>
                <w:b/>
                <w:sz w:val="36"/>
                <w:szCs w:val="48"/>
              </w:rPr>
            </w:pPr>
            <w:r>
              <w:rPr>
                <w:rFonts w:ascii="Times New Roman" w:hAnsi="Times New Roman" w:cs="Times New Roman"/>
                <w:b/>
                <w:sz w:val="36"/>
                <w:szCs w:val="48"/>
              </w:rPr>
              <w:pict>
                <v:shape id="_x0000_i1278" type="#_x0000_t75" style="width:248.25pt;height:248.25pt">
                  <v:imagedata r:id="rId6" o:title="qr-код расследование уголовного дела о геноциде"/>
                </v:shape>
              </w:pict>
            </w:r>
          </w:p>
        </w:tc>
      </w:tr>
    </w:tbl>
    <w:p w:rsidR="00EF605E" w:rsidRDefault="00EF605E">
      <w:pPr>
        <w:rPr>
          <w:rFonts w:ascii="Times New Roman" w:hAnsi="Times New Roman" w:cs="Times New Roman"/>
          <w:b/>
          <w:sz w:val="36"/>
          <w:szCs w:val="48"/>
        </w:rPr>
      </w:pP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8"/>
          <w:szCs w:val="28"/>
          <w:lang w:eastAsia="ru-RU"/>
        </w:rPr>
      </w:pPr>
      <w:r w:rsidRPr="004A5A7F">
        <w:rPr>
          <w:rFonts w:ascii="Times New Roman" w:eastAsia="Times New Roman" w:hAnsi="Times New Roman" w:cs="Times New Roman"/>
          <w:sz w:val="28"/>
          <w:szCs w:val="28"/>
          <w:lang w:eastAsia="ru-RU"/>
        </w:rPr>
        <w:t xml:space="preserve">Произошедшие в Республике Беларусь события августа 2020 года и последующего </w:t>
      </w:r>
      <w:proofErr w:type="spellStart"/>
      <w:r w:rsidRPr="004A5A7F">
        <w:rPr>
          <w:rFonts w:ascii="Times New Roman" w:eastAsia="Times New Roman" w:hAnsi="Times New Roman" w:cs="Times New Roman"/>
          <w:sz w:val="28"/>
          <w:szCs w:val="28"/>
          <w:lang w:eastAsia="ru-RU"/>
        </w:rPr>
        <w:t>постэлекторального</w:t>
      </w:r>
      <w:proofErr w:type="spellEnd"/>
      <w:r w:rsidRPr="004A5A7F">
        <w:rPr>
          <w:rFonts w:ascii="Times New Roman" w:eastAsia="Times New Roman" w:hAnsi="Times New Roman" w:cs="Times New Roman"/>
          <w:sz w:val="28"/>
          <w:szCs w:val="28"/>
          <w:lang w:eastAsia="ru-RU"/>
        </w:rPr>
        <w:t xml:space="preserve"> периода заставили вновь обратиться к истории нашей страны. Подпитываемые идеями нацизма попытки экстремистов совершить в Беларуси государственный переворот показали, что мы стали забывать ее трагические страницы и уроки, пренебрегать достигнутыми жизнью и кровью родных и близких благами: миром, свободой, независимостью и правом на самоопределение, а также перестали напоминать об этом не только гражданам своей страны, но и всему мировому сообществу.</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8"/>
          <w:szCs w:val="28"/>
          <w:lang w:eastAsia="ru-RU"/>
        </w:rPr>
      </w:pPr>
      <w:r w:rsidRPr="004A5A7F">
        <w:rPr>
          <w:rFonts w:ascii="Times New Roman" w:eastAsia="Times New Roman" w:hAnsi="Times New Roman" w:cs="Times New Roman"/>
          <w:sz w:val="28"/>
          <w:szCs w:val="28"/>
          <w:lang w:eastAsia="ru-RU"/>
        </w:rPr>
        <w:t>Как следствие, за последние несколько лет стали активно распространяться «</w:t>
      </w:r>
      <w:proofErr w:type="spellStart"/>
      <w:r w:rsidRPr="004A5A7F">
        <w:rPr>
          <w:rFonts w:ascii="Times New Roman" w:eastAsia="Times New Roman" w:hAnsi="Times New Roman" w:cs="Times New Roman"/>
          <w:sz w:val="28"/>
          <w:szCs w:val="28"/>
          <w:lang w:eastAsia="ru-RU"/>
        </w:rPr>
        <w:t>фейки</w:t>
      </w:r>
      <w:proofErr w:type="spellEnd"/>
      <w:r w:rsidRPr="004A5A7F">
        <w:rPr>
          <w:rFonts w:ascii="Times New Roman" w:eastAsia="Times New Roman" w:hAnsi="Times New Roman" w:cs="Times New Roman"/>
          <w:sz w:val="28"/>
          <w:szCs w:val="28"/>
          <w:lang w:eastAsia="ru-RU"/>
        </w:rPr>
        <w:t>» о Великой Отечественной войне, предприниматься попытки переписать и сфальсифицировать ее историю и итоги, умалить подвиг советского солдата-освободителя, принизить масштаб трагедии белорусского народа.</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8"/>
          <w:szCs w:val="28"/>
          <w:lang w:eastAsia="ru-RU"/>
        </w:rPr>
      </w:pPr>
      <w:r w:rsidRPr="004A5A7F">
        <w:rPr>
          <w:rFonts w:ascii="Times New Roman" w:eastAsia="Times New Roman" w:hAnsi="Times New Roman" w:cs="Times New Roman"/>
          <w:sz w:val="28"/>
          <w:szCs w:val="28"/>
          <w:lang w:eastAsia="ru-RU"/>
        </w:rPr>
        <w:t>Именно эти антиобщественные и антипатриотические события лежат в основе </w:t>
      </w:r>
      <w:r w:rsidRPr="004A5A7F">
        <w:rPr>
          <w:rFonts w:ascii="Times New Roman" w:eastAsia="Times New Roman" w:hAnsi="Times New Roman" w:cs="Times New Roman"/>
          <w:b/>
          <w:bCs/>
          <w:sz w:val="28"/>
          <w:szCs w:val="28"/>
          <w:bdr w:val="none" w:sz="0" w:space="0" w:color="auto" w:frame="1"/>
          <w:lang w:eastAsia="ru-RU"/>
        </w:rPr>
        <w:t>принятого Генеральным прокурором Республики Беларусь в апреле 2021 года решения о возбуждении уголовного дела</w:t>
      </w:r>
      <w:r w:rsidRPr="004A5A7F">
        <w:rPr>
          <w:rFonts w:ascii="Times New Roman" w:eastAsia="Times New Roman" w:hAnsi="Times New Roman" w:cs="Times New Roman"/>
          <w:sz w:val="28"/>
          <w:szCs w:val="28"/>
          <w:lang w:eastAsia="ru-RU"/>
        </w:rPr>
        <w:t> по фактам совершения нацистскими преступниками, их соучастниками, преступными формированиями в ходе Великой Отечественной войны (1941-1945 гг.) и послевоенный период на территории БССР и других государств геноцида белорусского народа. (далее – уголовное дело о геноциде белорусского народа).</w:t>
      </w: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i/>
          <w:iCs/>
          <w:sz w:val="28"/>
          <w:szCs w:val="28"/>
          <w:bdr w:val="none" w:sz="0" w:space="0" w:color="auto" w:frame="1"/>
          <w:lang w:eastAsia="ru-RU"/>
        </w:rPr>
      </w:pPr>
      <w:proofErr w:type="spellStart"/>
      <w:r w:rsidRPr="004A5A7F">
        <w:rPr>
          <w:rFonts w:ascii="Times New Roman" w:eastAsia="Times New Roman" w:hAnsi="Times New Roman" w:cs="Times New Roman"/>
          <w:i/>
          <w:iCs/>
          <w:sz w:val="28"/>
          <w:szCs w:val="28"/>
          <w:bdr w:val="none" w:sz="0" w:space="0" w:color="auto" w:frame="1"/>
          <w:lang w:eastAsia="ru-RU"/>
        </w:rPr>
        <w:t>Справочно</w:t>
      </w:r>
      <w:proofErr w:type="spellEnd"/>
      <w:r w:rsidRPr="004A5A7F">
        <w:rPr>
          <w:rFonts w:ascii="Times New Roman" w:eastAsia="Times New Roman" w:hAnsi="Times New Roman" w:cs="Times New Roman"/>
          <w:i/>
          <w:iCs/>
          <w:sz w:val="28"/>
          <w:szCs w:val="28"/>
          <w:bdr w:val="none" w:sz="0" w:space="0" w:color="auto" w:frame="1"/>
          <w:lang w:eastAsia="ru-RU"/>
        </w:rPr>
        <w:t>. Статья 127 Уголовного кодекса Республики Беларусь «Геноцид» – действия, совершаемые с целью планомерного уничтожения полностью или частично какой-либо расовой, национальной, этнической, религиозной группы или группы, определенной на основе любого другого произвольного критерия, путем убийства членов такой группы или причинения им тяжких телесных повреждений, либо умышленного создания жизненных условий, рассчитанных на полное или частичное физическое уничтожение такой группы, либо насильственной передачи детей из одной этнической группы в другую, либо принятия мер по воспрепятствованию деторождения в среде такой группы.</w:t>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8"/>
          <w:szCs w:val="28"/>
          <w:lang w:eastAsia="ru-RU"/>
        </w:rPr>
      </w:pPr>
    </w:p>
    <w:p w:rsidR="00BE79BC" w:rsidRDefault="004A5A7F" w:rsidP="00BE79BC">
      <w:pPr>
        <w:shd w:val="clear" w:color="auto" w:fill="FFFFFF"/>
        <w:spacing w:after="0" w:line="240" w:lineRule="auto"/>
        <w:ind w:left="-993" w:firstLine="426"/>
        <w:jc w:val="both"/>
        <w:textAlignment w:val="baseline"/>
        <w:rPr>
          <w:rFonts w:ascii="Times New Roman" w:eastAsia="Times New Roman" w:hAnsi="Times New Roman" w:cs="Times New Roman"/>
          <w:b/>
          <w:bCs/>
          <w:sz w:val="28"/>
          <w:szCs w:val="28"/>
          <w:bdr w:val="none" w:sz="0" w:space="0" w:color="auto" w:frame="1"/>
          <w:lang w:eastAsia="ru-RU"/>
        </w:rPr>
      </w:pPr>
      <w:r w:rsidRPr="004A5A7F">
        <w:rPr>
          <w:rFonts w:ascii="Times New Roman" w:eastAsia="Times New Roman" w:hAnsi="Times New Roman" w:cs="Times New Roman"/>
          <w:noProof/>
          <w:sz w:val="24"/>
          <w:szCs w:val="24"/>
          <w:lang w:eastAsia="ru-RU"/>
        </w:rPr>
        <w:drawing>
          <wp:inline distT="0" distB="0" distL="0" distR="0">
            <wp:extent cx="6019800" cy="3647440"/>
            <wp:effectExtent l="0" t="0" r="0" b="0"/>
            <wp:docPr id="50" name="Рисунок 50" descr="https://prokuratura.gov.by/upload/medialibrary/71c/mno7qjnol37mxqjt7wlvh969yx9s4192/content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prokuratura.gov.by/upload/medialibrary/71c/mno7qjnol37mxqjt7wlvh969yx9s4192/content_im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9800" cy="3647440"/>
                    </a:xfrm>
                    <a:prstGeom prst="rect">
                      <a:avLst/>
                    </a:prstGeom>
                    <a:noFill/>
                    <a:ln>
                      <a:noFill/>
                    </a:ln>
                  </pic:spPr>
                </pic:pic>
              </a:graphicData>
            </a:graphic>
          </wp:inline>
        </w:drawing>
      </w:r>
    </w:p>
    <w:p w:rsidR="00BE79BC"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b/>
          <w:bCs/>
          <w:sz w:val="28"/>
          <w:szCs w:val="28"/>
          <w:bdr w:val="none" w:sz="0" w:space="0" w:color="auto" w:frame="1"/>
          <w:lang w:eastAsia="ru-RU"/>
        </w:rPr>
      </w:pP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8"/>
          <w:szCs w:val="28"/>
          <w:lang w:eastAsia="ru-RU"/>
        </w:rPr>
      </w:pPr>
      <w:r w:rsidRPr="004A5A7F">
        <w:rPr>
          <w:rFonts w:ascii="Times New Roman" w:eastAsia="Times New Roman" w:hAnsi="Times New Roman" w:cs="Times New Roman"/>
          <w:b/>
          <w:bCs/>
          <w:sz w:val="28"/>
          <w:szCs w:val="28"/>
          <w:bdr w:val="none" w:sz="0" w:space="0" w:color="auto" w:frame="1"/>
          <w:lang w:eastAsia="ru-RU"/>
        </w:rPr>
        <w:t>Уголовное дело находится в производстве Генеральной прокуратуры</w:t>
      </w:r>
      <w:r w:rsidRPr="004A5A7F">
        <w:rPr>
          <w:rFonts w:ascii="Times New Roman" w:eastAsia="Times New Roman" w:hAnsi="Times New Roman" w:cs="Times New Roman"/>
          <w:sz w:val="28"/>
          <w:szCs w:val="28"/>
          <w:lang w:eastAsia="ru-RU"/>
        </w:rPr>
        <w:t>, его расследование осуществляют прокурорские работники прокуратур всех уровней: от районного до Генеральной прокуратуры. Содействие в расследовании оказывают сотрудники Следственного комитета, Государственного комитета судебных экспертиз, Министерства внутренних дел, Министерства обороны, работники других государственных органов и организаций.</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i/>
          <w:iCs/>
          <w:sz w:val="24"/>
          <w:szCs w:val="24"/>
          <w:bdr w:val="none" w:sz="0" w:space="0" w:color="auto" w:frame="1"/>
          <w:lang w:eastAsia="ru-RU"/>
        </w:rPr>
        <w:t>Ключевые цели расследования уголовного дела:</w:t>
      </w:r>
    </w:p>
    <w:p w:rsidR="004A5A7F" w:rsidRPr="004A5A7F" w:rsidRDefault="004A5A7F" w:rsidP="004A5A7F">
      <w:pPr>
        <w:numPr>
          <w:ilvl w:val="0"/>
          <w:numId w:val="1"/>
        </w:num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i/>
          <w:iCs/>
          <w:sz w:val="24"/>
          <w:szCs w:val="24"/>
          <w:bdr w:val="none" w:sz="0" w:space="0" w:color="auto" w:frame="1"/>
          <w:lang w:eastAsia="ru-RU"/>
        </w:rPr>
        <w:t>сбор доказательств, подтверждающих истинный масштаб трагедии, которую пережил белорусский народ в годы оккупации;</w:t>
      </w:r>
    </w:p>
    <w:p w:rsidR="004A5A7F" w:rsidRPr="004A5A7F" w:rsidRDefault="004A5A7F" w:rsidP="004A5A7F">
      <w:pPr>
        <w:numPr>
          <w:ilvl w:val="0"/>
          <w:numId w:val="1"/>
        </w:num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i/>
          <w:iCs/>
          <w:sz w:val="24"/>
          <w:szCs w:val="24"/>
          <w:bdr w:val="none" w:sz="0" w:space="0" w:color="auto" w:frame="1"/>
          <w:lang w:eastAsia="ru-RU"/>
        </w:rPr>
        <w:t>установление всех фактов преступных действий карателей на территории БССР;</w:t>
      </w:r>
    </w:p>
    <w:p w:rsidR="004A5A7F" w:rsidRPr="004A5A7F" w:rsidRDefault="004A5A7F" w:rsidP="004A5A7F">
      <w:pPr>
        <w:numPr>
          <w:ilvl w:val="0"/>
          <w:numId w:val="1"/>
        </w:num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i/>
          <w:iCs/>
          <w:sz w:val="24"/>
          <w:szCs w:val="24"/>
          <w:bdr w:val="none" w:sz="0" w:space="0" w:color="auto" w:frame="1"/>
          <w:lang w:eastAsia="ru-RU"/>
        </w:rPr>
        <w:t>привлечение к ответственности избежавших наказания нацистских преступников и их пособников;</w:t>
      </w:r>
    </w:p>
    <w:p w:rsidR="004A5A7F" w:rsidRPr="004A5A7F" w:rsidRDefault="004A5A7F" w:rsidP="004A5A7F">
      <w:pPr>
        <w:numPr>
          <w:ilvl w:val="0"/>
          <w:numId w:val="1"/>
        </w:numPr>
        <w:shd w:val="clear" w:color="auto" w:fill="FFFFFF"/>
        <w:spacing w:after="0" w:line="240" w:lineRule="auto"/>
        <w:ind w:left="-993" w:firstLine="709"/>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i/>
          <w:iCs/>
          <w:sz w:val="24"/>
          <w:szCs w:val="24"/>
          <w:bdr w:val="none" w:sz="0" w:space="0" w:color="auto" w:frame="1"/>
          <w:lang w:eastAsia="ru-RU"/>
        </w:rPr>
        <w:t>сохранение исторической памяти, консолидация белорусского общества, воспитание его в духе патриотизма и любви к Родине, обеспечение идеологической преемственности поколений.</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Среди основных источников информации, содержащих доказательства геноцида белорусского народа в годы Великой Отечественной войны, являются архивные материалы (акты Чрезвычайной государственной комиссии по установлению и расследованию злодеяний немецко-фашистских захватчиков и их сообщников, уголовные дела в отношении изменников Родины, трофейные документы нацистских карателей и другие), а также показания (воспоминания) живых очевидцев (потерпевших и свидетелей) злодеяний, совершенных нацистами на белорусской земле.</w:t>
      </w:r>
    </w:p>
    <w:p w:rsidR="004A5A7F" w:rsidRPr="004A5A7F" w:rsidRDefault="004A5A7F" w:rsidP="004A5A7F">
      <w:pPr>
        <w:shd w:val="clear" w:color="auto" w:fill="FFFFFF"/>
        <w:spacing w:after="0" w:line="240" w:lineRule="auto"/>
        <w:ind w:left="-993" w:firstLine="709"/>
        <w:jc w:val="center"/>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b/>
          <w:bCs/>
          <w:sz w:val="24"/>
          <w:szCs w:val="24"/>
          <w:bdr w:val="none" w:sz="0" w:space="0" w:color="auto" w:frame="1"/>
          <w:lang w:eastAsia="ru-RU"/>
        </w:rPr>
        <w:t>Допросы потерпевших и свидетелей</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В ходе предварительного следствия установлено и допрошено </w:t>
      </w:r>
      <w:r w:rsidRPr="004A5A7F">
        <w:rPr>
          <w:rFonts w:ascii="Times New Roman" w:eastAsia="Times New Roman" w:hAnsi="Times New Roman" w:cs="Times New Roman"/>
          <w:b/>
          <w:bCs/>
          <w:sz w:val="24"/>
          <w:szCs w:val="24"/>
          <w:bdr w:val="none" w:sz="0" w:space="0" w:color="auto" w:frame="1"/>
          <w:lang w:eastAsia="ru-RU"/>
        </w:rPr>
        <w:t>свыше 18,6 тысяч человек, почти 8 тысяч из которых</w:t>
      </w:r>
      <w:r w:rsidRPr="004A5A7F">
        <w:rPr>
          <w:rFonts w:ascii="Times New Roman" w:eastAsia="Times New Roman" w:hAnsi="Times New Roman" w:cs="Times New Roman"/>
          <w:sz w:val="24"/>
          <w:szCs w:val="24"/>
          <w:lang w:eastAsia="ru-RU"/>
        </w:rPr>
        <w:t> – потерпевшие, в том числе бывшие узники лагерей смерти, созданных нацистами как на территории оккупированной Беларуси, так и за ее пределами.</w:t>
      </w: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 xml:space="preserve">На официальном </w:t>
      </w:r>
      <w:proofErr w:type="spellStart"/>
      <w:r w:rsidRPr="004A5A7F">
        <w:rPr>
          <w:rFonts w:ascii="Times New Roman" w:eastAsia="Times New Roman" w:hAnsi="Times New Roman" w:cs="Times New Roman"/>
          <w:sz w:val="24"/>
          <w:szCs w:val="24"/>
          <w:lang w:eastAsia="ru-RU"/>
        </w:rPr>
        <w:t>Youtube</w:t>
      </w:r>
      <w:proofErr w:type="spellEnd"/>
      <w:r w:rsidRPr="004A5A7F">
        <w:rPr>
          <w:rFonts w:ascii="Times New Roman" w:eastAsia="Times New Roman" w:hAnsi="Times New Roman" w:cs="Times New Roman"/>
          <w:sz w:val="24"/>
          <w:szCs w:val="24"/>
          <w:lang w:eastAsia="ru-RU"/>
        </w:rPr>
        <w:t>-канале Генеральной прокуратуры публикуются видеозаписи допросов потерпевших и свидетелей, в том числе выживших узников лагерей смерти. Ознакомиться с их содержанием можно по </w:t>
      </w:r>
      <w:hyperlink r:id="rId8" w:history="1">
        <w:r w:rsidRPr="004A5A7F">
          <w:rPr>
            <w:rFonts w:ascii="Times New Roman" w:eastAsia="Times New Roman" w:hAnsi="Times New Roman" w:cs="Times New Roman"/>
            <w:sz w:val="24"/>
            <w:szCs w:val="24"/>
            <w:u w:val="single"/>
            <w:bdr w:val="none" w:sz="0" w:space="0" w:color="auto" w:frame="1"/>
            <w:lang w:eastAsia="ru-RU"/>
          </w:rPr>
          <w:t>ссылке</w:t>
        </w:r>
      </w:hyperlink>
      <w:r w:rsidRPr="004A5A7F">
        <w:rPr>
          <w:rFonts w:ascii="Times New Roman" w:eastAsia="Times New Roman" w:hAnsi="Times New Roman" w:cs="Times New Roman"/>
          <w:sz w:val="24"/>
          <w:szCs w:val="24"/>
          <w:lang w:eastAsia="ru-RU"/>
        </w:rPr>
        <w:t>.</w:t>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Default="004A5A7F" w:rsidP="00BE79BC">
      <w:pPr>
        <w:shd w:val="clear" w:color="auto" w:fill="FFFFFF"/>
        <w:spacing w:after="0" w:line="240" w:lineRule="auto"/>
        <w:ind w:left="-993" w:firstLine="567"/>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noProof/>
          <w:sz w:val="24"/>
          <w:szCs w:val="24"/>
          <w:lang w:eastAsia="ru-RU"/>
        </w:rPr>
        <w:lastRenderedPageBreak/>
        <w:drawing>
          <wp:inline distT="0" distB="0" distL="0" distR="0" wp14:anchorId="052D6787" wp14:editId="39E95912">
            <wp:extent cx="5781630" cy="3491165"/>
            <wp:effectExtent l="0" t="0" r="0" b="0"/>
            <wp:docPr id="49" name="Рисунок 49" descr="https://prokuratura.gov.by/upload/medialibrary/098/qvnl0v82l7fahnx9onqoqqhg0atwly08/content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prokuratura.gov.by/upload/medialibrary/098/qvnl0v82l7fahnx9onqoqqhg0atwly08/content_im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0335" cy="3502460"/>
                    </a:xfrm>
                    <a:prstGeom prst="rect">
                      <a:avLst/>
                    </a:prstGeom>
                    <a:noFill/>
                    <a:ln>
                      <a:noFill/>
                    </a:ln>
                  </pic:spPr>
                </pic:pic>
              </a:graphicData>
            </a:graphic>
          </wp:inline>
        </w:drawing>
      </w:r>
    </w:p>
    <w:p w:rsidR="00BE79BC" w:rsidRPr="004A5A7F" w:rsidRDefault="00BE79BC" w:rsidP="00BE79BC">
      <w:pPr>
        <w:shd w:val="clear" w:color="auto" w:fill="FFFFFF"/>
        <w:spacing w:after="0" w:line="240" w:lineRule="auto"/>
        <w:ind w:left="-993" w:firstLine="567"/>
        <w:jc w:val="both"/>
        <w:textAlignment w:val="baseline"/>
        <w:rPr>
          <w:rFonts w:ascii="Times New Roman" w:eastAsia="Times New Roman" w:hAnsi="Times New Roman" w:cs="Times New Roman"/>
          <w:sz w:val="24"/>
          <w:szCs w:val="24"/>
          <w:lang w:eastAsia="ru-RU"/>
        </w:rPr>
      </w:pPr>
    </w:p>
    <w:p w:rsidR="004A5A7F" w:rsidRPr="004A5A7F" w:rsidRDefault="004A5A7F" w:rsidP="004A5A7F">
      <w:pPr>
        <w:shd w:val="clear" w:color="auto" w:fill="FFFFFF"/>
        <w:spacing w:after="0" w:line="240" w:lineRule="auto"/>
        <w:ind w:left="-993" w:firstLine="709"/>
        <w:jc w:val="center"/>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b/>
          <w:bCs/>
          <w:sz w:val="24"/>
          <w:szCs w:val="24"/>
          <w:bdr w:val="none" w:sz="0" w:space="0" w:color="auto" w:frame="1"/>
          <w:lang w:eastAsia="ru-RU"/>
        </w:rPr>
        <w:t>Сожженные деревни</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До начала расследования считалось, что на территории БССР в годы оккупации пострадало, т.е. сожжено полностью либо частично, в том числе вместе с жителями, 9200 сельских населенных пунктов.</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Материалами уголовного дела подтверждено уничтожение </w:t>
      </w:r>
      <w:r w:rsidRPr="004A5A7F">
        <w:rPr>
          <w:rFonts w:ascii="Times New Roman" w:eastAsia="Times New Roman" w:hAnsi="Times New Roman" w:cs="Times New Roman"/>
          <w:b/>
          <w:bCs/>
          <w:sz w:val="24"/>
          <w:szCs w:val="24"/>
          <w:bdr w:val="none" w:sz="0" w:space="0" w:color="auto" w:frame="1"/>
          <w:lang w:eastAsia="ru-RU"/>
        </w:rPr>
        <w:t>не менее 12 348 сел и деревень. Среди дополнительно установленных и ранее неизвестных 3 148 пострадавших населенных пунктов – 102 новых</w:t>
      </w:r>
      <w:r w:rsidRPr="004A5A7F">
        <w:rPr>
          <w:rFonts w:ascii="Times New Roman" w:eastAsia="Times New Roman" w:hAnsi="Times New Roman" w:cs="Times New Roman"/>
          <w:sz w:val="24"/>
          <w:szCs w:val="24"/>
          <w:lang w:eastAsia="ru-RU"/>
        </w:rPr>
        <w:t>, которые повторили трагическую судьбу деревни Хатынь, т.е. сожженных полностью вместе с жителями и не возродившихся после войны («сестры Хатыни»). Теперь этот скорбный список составляют </w:t>
      </w:r>
      <w:r w:rsidRPr="004A5A7F">
        <w:rPr>
          <w:rFonts w:ascii="Times New Roman" w:eastAsia="Times New Roman" w:hAnsi="Times New Roman" w:cs="Times New Roman"/>
          <w:b/>
          <w:bCs/>
          <w:sz w:val="24"/>
          <w:szCs w:val="24"/>
          <w:bdr w:val="none" w:sz="0" w:space="0" w:color="auto" w:frame="1"/>
          <w:lang w:eastAsia="ru-RU"/>
        </w:rPr>
        <w:t>не менее 288 деревень</w:t>
      </w:r>
      <w:r w:rsidRPr="004A5A7F">
        <w:rPr>
          <w:rFonts w:ascii="Times New Roman" w:eastAsia="Times New Roman" w:hAnsi="Times New Roman" w:cs="Times New Roman"/>
          <w:sz w:val="24"/>
          <w:szCs w:val="24"/>
          <w:lang w:eastAsia="ru-RU"/>
        </w:rPr>
        <w:t>, а не 186, как считалось прежде.</w:t>
      </w: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На публичной кадастровой карте Республики Беларусь опубликован пространственный слой с указанием расположения уничтоженных нацистами полностью либо частично сельских населенных пунктов, в том числе «сестер Хатыни», ознакомиться с которым можно по </w:t>
      </w:r>
      <w:hyperlink r:id="rId10" w:history="1">
        <w:r w:rsidRPr="004A5A7F">
          <w:rPr>
            <w:rFonts w:ascii="Times New Roman" w:eastAsia="Times New Roman" w:hAnsi="Times New Roman" w:cs="Times New Roman"/>
            <w:sz w:val="24"/>
            <w:szCs w:val="24"/>
            <w:u w:val="single"/>
            <w:bdr w:val="none" w:sz="0" w:space="0" w:color="auto" w:frame="1"/>
            <w:lang w:eastAsia="ru-RU"/>
          </w:rPr>
          <w:t>ссылке</w:t>
        </w:r>
      </w:hyperlink>
      <w:r w:rsidRPr="004A5A7F">
        <w:rPr>
          <w:rFonts w:ascii="Times New Roman" w:eastAsia="Times New Roman" w:hAnsi="Times New Roman" w:cs="Times New Roman"/>
          <w:sz w:val="24"/>
          <w:szCs w:val="24"/>
          <w:lang w:eastAsia="ru-RU"/>
        </w:rPr>
        <w:t>.</w:t>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noProof/>
          <w:sz w:val="24"/>
          <w:szCs w:val="24"/>
          <w:lang w:eastAsia="ru-RU"/>
        </w:rPr>
        <w:drawing>
          <wp:inline distT="0" distB="0" distL="0" distR="0" wp14:anchorId="480AD5C4" wp14:editId="62B78BF4">
            <wp:extent cx="5767538" cy="3495675"/>
            <wp:effectExtent l="0" t="0" r="5080" b="0"/>
            <wp:docPr id="48" name="Рисунок 48" descr="https://prokuratura.gov.by/upload/medialibrary/6c9/htpduzmvcglkct2m0ykx114h65s92e65/content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s://prokuratura.gov.by/upload/medialibrary/6c9/htpduzmvcglkct2m0ykx114h65s92e65/content_im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8296" cy="3502195"/>
                    </a:xfrm>
                    <a:prstGeom prst="rect">
                      <a:avLst/>
                    </a:prstGeom>
                    <a:noFill/>
                    <a:ln>
                      <a:noFill/>
                    </a:ln>
                  </pic:spPr>
                </pic:pic>
              </a:graphicData>
            </a:graphic>
          </wp:inline>
        </w:drawing>
      </w:r>
    </w:p>
    <w:p w:rsidR="00BE79BC"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Pr="004A5A7F" w:rsidRDefault="004A5A7F" w:rsidP="004A5A7F">
      <w:pPr>
        <w:shd w:val="clear" w:color="auto" w:fill="FFFFFF"/>
        <w:spacing w:after="0" w:line="240" w:lineRule="auto"/>
        <w:ind w:left="-993" w:firstLine="709"/>
        <w:jc w:val="center"/>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b/>
          <w:bCs/>
          <w:sz w:val="24"/>
          <w:szCs w:val="24"/>
          <w:bdr w:val="none" w:sz="0" w:space="0" w:color="auto" w:frame="1"/>
          <w:lang w:eastAsia="ru-RU"/>
        </w:rPr>
        <w:t>Лагеря смерти</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lastRenderedPageBreak/>
        <w:t>В ходе расследования установлено, что на территории Беларуси немецко-фашистскими захватчиками организовано </w:t>
      </w:r>
      <w:r w:rsidRPr="004A5A7F">
        <w:rPr>
          <w:rFonts w:ascii="Times New Roman" w:eastAsia="Times New Roman" w:hAnsi="Times New Roman" w:cs="Times New Roman"/>
          <w:b/>
          <w:bCs/>
          <w:sz w:val="24"/>
          <w:szCs w:val="24"/>
          <w:bdr w:val="none" w:sz="0" w:space="0" w:color="auto" w:frame="1"/>
          <w:lang w:eastAsia="ru-RU"/>
        </w:rPr>
        <w:t>свыше 575 (до начала расследования – 480)</w:t>
      </w:r>
      <w:r w:rsidRPr="004A5A7F">
        <w:rPr>
          <w:rFonts w:ascii="Times New Roman" w:eastAsia="Times New Roman" w:hAnsi="Times New Roman" w:cs="Times New Roman"/>
          <w:sz w:val="24"/>
          <w:szCs w:val="24"/>
          <w:lang w:eastAsia="ru-RU"/>
        </w:rPr>
        <w:t> </w:t>
      </w:r>
      <w:r w:rsidRPr="004A5A7F">
        <w:rPr>
          <w:rFonts w:ascii="Times New Roman" w:eastAsia="Times New Roman" w:hAnsi="Times New Roman" w:cs="Times New Roman"/>
          <w:b/>
          <w:bCs/>
          <w:sz w:val="24"/>
          <w:szCs w:val="24"/>
          <w:bdr w:val="none" w:sz="0" w:space="0" w:color="auto" w:frame="1"/>
          <w:lang w:eastAsia="ru-RU"/>
        </w:rPr>
        <w:t>лагерей смерти</w:t>
      </w:r>
      <w:r w:rsidRPr="004A5A7F">
        <w:rPr>
          <w:rFonts w:ascii="Times New Roman" w:eastAsia="Times New Roman" w:hAnsi="Times New Roman" w:cs="Times New Roman"/>
          <w:sz w:val="24"/>
          <w:szCs w:val="24"/>
          <w:lang w:eastAsia="ru-RU"/>
        </w:rPr>
        <w:t> – мест принудительного содержания населения, куда нацисты помещали людей помимо их воли на определенный или неопределенный срок с причинением им нравственных и физических страданий, привлечением к тяжелому физическому труду.</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Нацистские оккупанты организовали создание на территории БССР различных типов лагерей смерти: концентрационные лагеря, лагеря уничтожения, гетто, лагеря у переднего края немецкой обороны, тюрьмы, исправительные и трудовые лагеря, детские лагеря смерти и др. Все они несмотря на отнесение к различным типам служили способом достижения нацистами главной цели геноцида – истреблению населения нашей страны. При этом гитлеровцы в процессе реализации этой цели осуществляли эксплуатацию белорусского народа и извлекали экономическую выгоду как для себя лично, так и для нужд вермахта.</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В зависимости от вида лагеря смерти отличались лишь временным промежутком, отведенным для уничтожения узников. В одних местах, например, концентрационных лагерях, это происходило в течение непродолжительного времени. В других же смерть узников наступала несколько позже от холода, болезней, физического истощения, голода. При этом все лагеря смерти характеризовались рядом общих черт:</w:t>
      </w:r>
    </w:p>
    <w:p w:rsidR="004A5A7F" w:rsidRPr="004A5A7F" w:rsidRDefault="004A5A7F" w:rsidP="004A5A7F">
      <w:pPr>
        <w:numPr>
          <w:ilvl w:val="0"/>
          <w:numId w:val="2"/>
        </w:num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непригодные условия проживания: узники содержались в помещениях, неприспособленных для жизни человека, например, бараках, сараях, землянках. В них отсутствовало отопление и освещение, санитарные помещения, водоснабжение. Заключенным не оказывалась медицинская помощь, больные люди не изолировались от здоровых, что приводило к вспышкам инфекционных заболеваний;</w:t>
      </w:r>
    </w:p>
    <w:p w:rsidR="004A5A7F" w:rsidRPr="004A5A7F" w:rsidRDefault="004A5A7F" w:rsidP="004A5A7F">
      <w:pPr>
        <w:numPr>
          <w:ilvl w:val="0"/>
          <w:numId w:val="2"/>
        </w:num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способы истребления: узники умерщвлялись путем расстрелов, виселиц, избиений и пыток, посредством «душегубок», изнурительного физического труда, насильственной эксплуатации, предумышленного заражения опасными инфекционными заболеваниями и т.д.;</w:t>
      </w:r>
    </w:p>
    <w:p w:rsidR="004A5A7F" w:rsidRPr="004A5A7F" w:rsidRDefault="004A5A7F" w:rsidP="004A5A7F">
      <w:pPr>
        <w:numPr>
          <w:ilvl w:val="0"/>
          <w:numId w:val="2"/>
        </w:num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отсутствие питания: узников либо не кормили, либо давали в качестве еды невозможные для употребления продукты: 100-200 грамм хлеба, состоящего в большей степени из древесных опилок, а также незначительное количество супа-баланды из испорченных продуктов, например, гнилой капусты или картофельных очистков;</w:t>
      </w:r>
    </w:p>
    <w:p w:rsidR="004A5A7F" w:rsidRPr="004A5A7F" w:rsidRDefault="004A5A7F" w:rsidP="004A5A7F">
      <w:pPr>
        <w:numPr>
          <w:ilvl w:val="0"/>
          <w:numId w:val="2"/>
        </w:num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состав администрации и охраны: управление и охрана таких мест осуществлялась регулярными войсками, полицейскими и коллаборационистскими формированиями.</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Печальную известность получили такие места массового уничтожения населения, как:</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hyperlink r:id="rId12" w:history="1">
        <w:r w:rsidRPr="004A5A7F">
          <w:rPr>
            <w:rFonts w:ascii="Times New Roman" w:eastAsia="Times New Roman" w:hAnsi="Times New Roman" w:cs="Times New Roman"/>
            <w:sz w:val="24"/>
            <w:szCs w:val="24"/>
            <w:u w:val="single"/>
            <w:bdr w:val="none" w:sz="0" w:space="0" w:color="auto" w:frame="1"/>
            <w:lang w:eastAsia="ru-RU"/>
          </w:rPr>
          <w:t xml:space="preserve">лагерь смерти </w:t>
        </w:r>
        <w:proofErr w:type="spellStart"/>
        <w:r w:rsidRPr="004A5A7F">
          <w:rPr>
            <w:rFonts w:ascii="Times New Roman" w:eastAsia="Times New Roman" w:hAnsi="Times New Roman" w:cs="Times New Roman"/>
            <w:sz w:val="24"/>
            <w:szCs w:val="24"/>
            <w:u w:val="single"/>
            <w:bdr w:val="none" w:sz="0" w:space="0" w:color="auto" w:frame="1"/>
            <w:lang w:eastAsia="ru-RU"/>
          </w:rPr>
          <w:t>Тростенец</w:t>
        </w:r>
        <w:proofErr w:type="spellEnd"/>
      </w:hyperlink>
      <w:r w:rsidRPr="004A5A7F">
        <w:rPr>
          <w:rFonts w:ascii="Times New Roman" w:eastAsia="Times New Roman" w:hAnsi="Times New Roman" w:cs="Times New Roman"/>
          <w:sz w:val="24"/>
          <w:szCs w:val="24"/>
          <w:lang w:eastAsia="ru-RU"/>
        </w:rPr>
        <w:t> – самый крупный на всей захваченной советской территории. До начала расследования уголовного дела о геноциде считалось, что в нем уничтожено 206,5 тысячи человек. Материалами дела подтверждены данные о </w:t>
      </w:r>
      <w:r w:rsidRPr="004A5A7F">
        <w:rPr>
          <w:rFonts w:ascii="Times New Roman" w:eastAsia="Times New Roman" w:hAnsi="Times New Roman" w:cs="Times New Roman"/>
          <w:b/>
          <w:bCs/>
          <w:sz w:val="24"/>
          <w:szCs w:val="24"/>
          <w:bdr w:val="none" w:sz="0" w:space="0" w:color="auto" w:frame="1"/>
          <w:lang w:eastAsia="ru-RU"/>
        </w:rPr>
        <w:t>не менее 546 тысячах убитых</w:t>
      </w:r>
      <w:r w:rsidRPr="004A5A7F">
        <w:rPr>
          <w:rFonts w:ascii="Times New Roman" w:eastAsia="Times New Roman" w:hAnsi="Times New Roman" w:cs="Times New Roman"/>
          <w:sz w:val="24"/>
          <w:szCs w:val="24"/>
          <w:lang w:eastAsia="ru-RU"/>
        </w:rPr>
        <w:t> в этом месте;</w:t>
      </w:r>
    </w:p>
    <w:p w:rsidR="00BE79BC"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noProof/>
          <w:sz w:val="24"/>
          <w:szCs w:val="24"/>
          <w:lang w:eastAsia="ru-RU"/>
        </w:rPr>
      </w:pP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noProof/>
          <w:sz w:val="24"/>
          <w:szCs w:val="24"/>
          <w:lang w:eastAsia="ru-RU"/>
        </w:rPr>
        <w:drawing>
          <wp:inline distT="0" distB="0" distL="0" distR="0" wp14:anchorId="368101FB" wp14:editId="0E35DB12">
            <wp:extent cx="5866778" cy="2536190"/>
            <wp:effectExtent l="0" t="0" r="635" b="0"/>
            <wp:docPr id="47" name="Рисунок 47" descr="https://prokuratura.gov.by/upload/resize_cache/iblock/77e/886_547_2/img_8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prokuratura.gov.by/upload/resize_cache/iblock/77e/886_547_2/img_8716.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9979"/>
                    <a:stretch/>
                  </pic:blipFill>
                  <pic:spPr bwMode="auto">
                    <a:xfrm>
                      <a:off x="0" y="0"/>
                      <a:ext cx="5877361" cy="2540765"/>
                    </a:xfrm>
                    <a:prstGeom prst="rect">
                      <a:avLst/>
                    </a:prstGeom>
                    <a:noFill/>
                    <a:ln>
                      <a:noFill/>
                    </a:ln>
                    <a:extLst>
                      <a:ext uri="{53640926-AAD7-44D8-BBD7-CCE9431645EC}">
                        <a14:shadowObscured xmlns:a14="http://schemas.microsoft.com/office/drawing/2010/main"/>
                      </a:ext>
                    </a:extLst>
                  </pic:spPr>
                </pic:pic>
              </a:graphicData>
            </a:graphic>
          </wp:inline>
        </w:drawing>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hyperlink r:id="rId14" w:history="1">
        <w:r w:rsidRPr="004A5A7F">
          <w:rPr>
            <w:rFonts w:ascii="Times New Roman" w:eastAsia="Times New Roman" w:hAnsi="Times New Roman" w:cs="Times New Roman"/>
            <w:sz w:val="24"/>
            <w:szCs w:val="24"/>
            <w:u w:val="single"/>
            <w:bdr w:val="none" w:sz="0" w:space="0" w:color="auto" w:frame="1"/>
            <w:lang w:eastAsia="ru-RU"/>
          </w:rPr>
          <w:t>Минское гетто</w:t>
        </w:r>
      </w:hyperlink>
      <w:r w:rsidRPr="004A5A7F">
        <w:rPr>
          <w:rFonts w:ascii="Times New Roman" w:eastAsia="Times New Roman" w:hAnsi="Times New Roman" w:cs="Times New Roman"/>
          <w:sz w:val="24"/>
          <w:szCs w:val="24"/>
          <w:lang w:eastAsia="ru-RU"/>
        </w:rPr>
        <w:t> –  не менее 90 тысяч замученных евреев;</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hyperlink r:id="rId15" w:history="1">
        <w:proofErr w:type="spellStart"/>
        <w:r w:rsidRPr="004A5A7F">
          <w:rPr>
            <w:rFonts w:ascii="Times New Roman" w:eastAsia="Times New Roman" w:hAnsi="Times New Roman" w:cs="Times New Roman"/>
            <w:sz w:val="24"/>
            <w:szCs w:val="24"/>
            <w:u w:val="single"/>
            <w:bdr w:val="none" w:sz="0" w:space="0" w:color="auto" w:frame="1"/>
            <w:lang w:eastAsia="ru-RU"/>
          </w:rPr>
          <w:t>Озаричский</w:t>
        </w:r>
        <w:proofErr w:type="spellEnd"/>
        <w:r w:rsidRPr="004A5A7F">
          <w:rPr>
            <w:rFonts w:ascii="Times New Roman" w:eastAsia="Times New Roman" w:hAnsi="Times New Roman" w:cs="Times New Roman"/>
            <w:sz w:val="24"/>
            <w:szCs w:val="24"/>
            <w:u w:val="single"/>
            <w:bdr w:val="none" w:sz="0" w:space="0" w:color="auto" w:frame="1"/>
            <w:lang w:eastAsia="ru-RU"/>
          </w:rPr>
          <w:t xml:space="preserve"> лагерь смерти</w:t>
        </w:r>
      </w:hyperlink>
      <w:r w:rsidRPr="004A5A7F">
        <w:rPr>
          <w:rFonts w:ascii="Times New Roman" w:eastAsia="Times New Roman" w:hAnsi="Times New Roman" w:cs="Times New Roman"/>
          <w:sz w:val="24"/>
          <w:szCs w:val="24"/>
          <w:lang w:eastAsia="ru-RU"/>
        </w:rPr>
        <w:t> в Гомельской области, где истреблены десятки тысяч человек;</w:t>
      </w: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noProof/>
          <w:sz w:val="24"/>
          <w:szCs w:val="24"/>
          <w:lang w:eastAsia="ru-RU"/>
        </w:rPr>
        <w:lastRenderedPageBreak/>
        <w:drawing>
          <wp:inline distT="0" distB="0" distL="0" distR="0" wp14:anchorId="4321EFB2" wp14:editId="07F55550">
            <wp:extent cx="5814684" cy="3524250"/>
            <wp:effectExtent l="0" t="0" r="0" b="0"/>
            <wp:docPr id="46" name="Рисунок 46" descr="https://prokuratura.gov.by/upload/iblock/395/2fcjgqsqedn1y30i08kd5jclxsn808je/07e17251023753c55410bded730c82c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prokuratura.gov.by/upload/iblock/395/2fcjgqsqedn1y30i08kd5jclxsn808je/07e17251023753c55410bded730c82cc.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4419" cy="3530150"/>
                    </a:xfrm>
                    <a:prstGeom prst="rect">
                      <a:avLst/>
                    </a:prstGeom>
                    <a:noFill/>
                    <a:ln>
                      <a:noFill/>
                    </a:ln>
                  </pic:spPr>
                </pic:pic>
              </a:graphicData>
            </a:graphic>
          </wp:inline>
        </w:drawing>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hyperlink r:id="rId17" w:history="1">
        <w:proofErr w:type="spellStart"/>
        <w:r w:rsidRPr="004A5A7F">
          <w:rPr>
            <w:rFonts w:ascii="Times New Roman" w:eastAsia="Times New Roman" w:hAnsi="Times New Roman" w:cs="Times New Roman"/>
            <w:sz w:val="24"/>
            <w:szCs w:val="24"/>
            <w:u w:val="single"/>
            <w:bdr w:val="none" w:sz="0" w:space="0" w:color="auto" w:frame="1"/>
            <w:lang w:eastAsia="ru-RU"/>
          </w:rPr>
          <w:t>Колдычевский</w:t>
        </w:r>
        <w:proofErr w:type="spellEnd"/>
        <w:r w:rsidRPr="004A5A7F">
          <w:rPr>
            <w:rFonts w:ascii="Times New Roman" w:eastAsia="Times New Roman" w:hAnsi="Times New Roman" w:cs="Times New Roman"/>
            <w:sz w:val="24"/>
            <w:szCs w:val="24"/>
            <w:u w:val="single"/>
            <w:bdr w:val="none" w:sz="0" w:space="0" w:color="auto" w:frame="1"/>
            <w:lang w:eastAsia="ru-RU"/>
          </w:rPr>
          <w:t xml:space="preserve"> лагерь смерти</w:t>
        </w:r>
      </w:hyperlink>
      <w:r w:rsidRPr="004A5A7F">
        <w:rPr>
          <w:rFonts w:ascii="Times New Roman" w:eastAsia="Times New Roman" w:hAnsi="Times New Roman" w:cs="Times New Roman"/>
          <w:sz w:val="24"/>
          <w:szCs w:val="24"/>
          <w:lang w:eastAsia="ru-RU"/>
        </w:rPr>
        <w:t> в Брестской области – убито 22 тысячи человек.</w:t>
      </w: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На публичной кадастровой карте Республики Беларусь опубликован </w:t>
      </w:r>
      <w:hyperlink r:id="rId18" w:history="1">
        <w:r w:rsidRPr="004A5A7F">
          <w:rPr>
            <w:rFonts w:ascii="Times New Roman" w:eastAsia="Times New Roman" w:hAnsi="Times New Roman" w:cs="Times New Roman"/>
            <w:sz w:val="24"/>
            <w:szCs w:val="24"/>
            <w:u w:val="single"/>
            <w:bdr w:val="none" w:sz="0" w:space="0" w:color="auto" w:frame="1"/>
            <w:lang w:eastAsia="ru-RU"/>
          </w:rPr>
          <w:t>пространственный слой</w:t>
        </w:r>
      </w:hyperlink>
      <w:r w:rsidRPr="004A5A7F">
        <w:rPr>
          <w:rFonts w:ascii="Times New Roman" w:eastAsia="Times New Roman" w:hAnsi="Times New Roman" w:cs="Times New Roman"/>
          <w:sz w:val="24"/>
          <w:szCs w:val="24"/>
          <w:lang w:eastAsia="ru-RU"/>
        </w:rPr>
        <w:t> с указанием расположения лагерей смерти, созданных нацистами в период оккупации, и краткой информацией о них.</w:t>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noProof/>
          <w:sz w:val="24"/>
          <w:szCs w:val="24"/>
          <w:lang w:eastAsia="ru-RU"/>
        </w:rPr>
        <w:drawing>
          <wp:inline distT="0" distB="0" distL="0" distR="0" wp14:anchorId="69D682C6" wp14:editId="6563E648">
            <wp:extent cx="6034699" cy="3657600"/>
            <wp:effectExtent l="0" t="0" r="4445" b="0"/>
            <wp:docPr id="45" name="Рисунок 45" descr="https://prokuratura.gov.by/upload/medialibrary/c98/z1vqcj1yuk1kj0axu096dzq4y8y1xvnn/content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prokuratura.gov.by/upload/medialibrary/c98/z1vqcj1yuk1kj0axu096dzq4y8y1xvnn/content_im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0365" cy="3661034"/>
                    </a:xfrm>
                    <a:prstGeom prst="rect">
                      <a:avLst/>
                    </a:prstGeom>
                    <a:noFill/>
                    <a:ln>
                      <a:noFill/>
                    </a:ln>
                  </pic:spPr>
                </pic:pic>
              </a:graphicData>
            </a:graphic>
          </wp:inline>
        </w:drawing>
      </w:r>
    </w:p>
    <w:p w:rsidR="004A5A7F" w:rsidRPr="004A5A7F" w:rsidRDefault="004A5A7F" w:rsidP="004A5A7F">
      <w:pPr>
        <w:shd w:val="clear" w:color="auto" w:fill="FFFFFF"/>
        <w:spacing w:after="0" w:line="240" w:lineRule="auto"/>
        <w:ind w:left="-993" w:firstLine="709"/>
        <w:jc w:val="center"/>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b/>
          <w:bCs/>
          <w:sz w:val="24"/>
          <w:szCs w:val="24"/>
          <w:bdr w:val="none" w:sz="0" w:space="0" w:color="auto" w:frame="1"/>
          <w:lang w:eastAsia="ru-RU"/>
        </w:rPr>
        <w:t>Карательные операции</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 xml:space="preserve">Стандартным сценарием, взятым на вооружение нацистскими военными преступниками и их пособниками, стало уничтожение деревень вместе с жителями в рамках так называемых «усмирительных» акций, а именно карательных операций. Под карательными операциями (акциями, экспедициями) понимается совокупность действий репрессивного, военного, экономического и политического характера, сопровождающаяся ведением боевых действий и соответствующим нормативно-правовым обеспечением (изданием приказов, указаний, отчетов и </w:t>
      </w:r>
      <w:proofErr w:type="spellStart"/>
      <w:r w:rsidRPr="004A5A7F">
        <w:rPr>
          <w:rFonts w:ascii="Times New Roman" w:eastAsia="Times New Roman" w:hAnsi="Times New Roman" w:cs="Times New Roman"/>
          <w:sz w:val="24"/>
          <w:szCs w:val="24"/>
          <w:lang w:eastAsia="ru-RU"/>
        </w:rPr>
        <w:t>т.д</w:t>
      </w:r>
      <w:proofErr w:type="spellEnd"/>
      <w:r w:rsidRPr="004A5A7F">
        <w:rPr>
          <w:rFonts w:ascii="Times New Roman" w:eastAsia="Times New Roman" w:hAnsi="Times New Roman" w:cs="Times New Roman"/>
          <w:sz w:val="24"/>
          <w:szCs w:val="24"/>
          <w:lang w:eastAsia="ru-RU"/>
        </w:rPr>
        <w:t>), цель которых – массовое уничтожение людей на оккупированной территории БССР.</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lastRenderedPageBreak/>
        <w:t>До начала расследования уголовного дела считалось, что на территории нашей страны проведено 140 крупных карательных операций. </w:t>
      </w:r>
      <w:r w:rsidRPr="004A5A7F">
        <w:rPr>
          <w:rFonts w:ascii="Times New Roman" w:eastAsia="Times New Roman" w:hAnsi="Times New Roman" w:cs="Times New Roman"/>
          <w:b/>
          <w:bCs/>
          <w:sz w:val="24"/>
          <w:szCs w:val="24"/>
          <w:bdr w:val="none" w:sz="0" w:space="0" w:color="auto" w:frame="1"/>
          <w:lang w:eastAsia="ru-RU"/>
        </w:rPr>
        <w:t>Материалами уголовного дела уже доказано проведение не менее 180 таких акций.</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Нацисты и их пособники не только вешали, сжигали, топили, расчленяли, душили, давили танками наших людей, расстреливали прямой наводкой из тяжелых орудий, но и сбрасывали на них с самолетов отравляющие вещества. С присущей им «немецкой педантичностью» в ходе «экспериментов» изыскивались самые действенные способы истребления населения. Кроме массового уничтожения населения, в ходе карательных операций осуществлялась насильственная депортация белорусского народа в Германию для привлечения к рабскому труду.</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Нацистские оккупанты нередко с целью сокрытия своих истинных целей употребляли в высшей степени циничные названия для карательных операций, в частности, </w:t>
      </w:r>
      <w:hyperlink r:id="rId20" w:history="1">
        <w:r w:rsidRPr="004A5A7F">
          <w:rPr>
            <w:rFonts w:ascii="Times New Roman" w:eastAsia="Times New Roman" w:hAnsi="Times New Roman" w:cs="Times New Roman"/>
            <w:sz w:val="24"/>
            <w:szCs w:val="24"/>
            <w:u w:val="single"/>
            <w:bdr w:val="none" w:sz="0" w:space="0" w:color="auto" w:frame="1"/>
            <w:lang w:eastAsia="ru-RU"/>
          </w:rPr>
          <w:t>«Зимнее волшебство»</w:t>
        </w:r>
      </w:hyperlink>
      <w:r w:rsidRPr="004A5A7F">
        <w:rPr>
          <w:rFonts w:ascii="Times New Roman" w:eastAsia="Times New Roman" w:hAnsi="Times New Roman" w:cs="Times New Roman"/>
          <w:sz w:val="24"/>
          <w:szCs w:val="24"/>
          <w:lang w:eastAsia="ru-RU"/>
        </w:rPr>
        <w:t>, </w:t>
      </w:r>
      <w:hyperlink r:id="rId21" w:history="1">
        <w:r w:rsidRPr="004A5A7F">
          <w:rPr>
            <w:rFonts w:ascii="Times New Roman" w:eastAsia="Times New Roman" w:hAnsi="Times New Roman" w:cs="Times New Roman"/>
            <w:sz w:val="24"/>
            <w:szCs w:val="24"/>
            <w:u w:val="single"/>
            <w:bdr w:val="none" w:sz="0" w:space="0" w:color="auto" w:frame="1"/>
            <w:lang w:eastAsia="ru-RU"/>
          </w:rPr>
          <w:t>«Весенний праздник»</w:t>
        </w:r>
      </w:hyperlink>
      <w:r w:rsidRPr="004A5A7F">
        <w:rPr>
          <w:rFonts w:ascii="Times New Roman" w:eastAsia="Times New Roman" w:hAnsi="Times New Roman" w:cs="Times New Roman"/>
          <w:sz w:val="24"/>
          <w:szCs w:val="24"/>
          <w:lang w:eastAsia="ru-RU"/>
        </w:rPr>
        <w:t> (в некоторых источниках «Праздник весны»), «Праздник урожая», «Весенний хоровод», «Охота на зайцев», «Прогулка на Троицу» и др.</w:t>
      </w:r>
    </w:p>
    <w:p w:rsidR="004A5A7F" w:rsidRPr="004A5A7F" w:rsidRDefault="004A5A7F" w:rsidP="004A5A7F">
      <w:pPr>
        <w:shd w:val="clear" w:color="auto" w:fill="FFFFFF"/>
        <w:spacing w:after="0" w:line="240" w:lineRule="auto"/>
        <w:ind w:left="-993" w:firstLine="709"/>
        <w:jc w:val="center"/>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b/>
          <w:bCs/>
          <w:sz w:val="24"/>
          <w:szCs w:val="24"/>
          <w:bdr w:val="none" w:sz="0" w:space="0" w:color="auto" w:frame="1"/>
          <w:lang w:eastAsia="ru-RU"/>
        </w:rPr>
        <w:t>Ранее неизвестные места уничтожения и захоронения жертв геноцида</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В ходе расследования по всей республике установлено свыше 160 ранее неизвестных мест уничтожения и захоронения мирных жителей и военнопленных, более половины – массовые.</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В таких местах органы прокуратуры совместно с 52 поисковым батальоном Вооруженных Сил Республики Беларусь проводят полевые поисковые мероприятия (раскопки), результаты которых, как правило, подтверждают чудовищные факты убийств и захоронений жертв геноцида.</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В 2021 году проведены раскопки в 12 местах, в 2022 – 28, 2023 – 43, в 2024 запланировано в 24 местах, в 10 из них уже проведены.</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hyperlink r:id="rId22" w:history="1">
        <w:proofErr w:type="spellStart"/>
        <w:r w:rsidRPr="004A5A7F">
          <w:rPr>
            <w:rFonts w:ascii="Times New Roman" w:eastAsia="Times New Roman" w:hAnsi="Times New Roman" w:cs="Times New Roman"/>
            <w:sz w:val="24"/>
            <w:szCs w:val="24"/>
            <w:u w:val="single"/>
            <w:bdr w:val="none" w:sz="0" w:space="0" w:color="auto" w:frame="1"/>
            <w:lang w:eastAsia="ru-RU"/>
          </w:rPr>
          <w:t>Логойский</w:t>
        </w:r>
        <w:proofErr w:type="spellEnd"/>
        <w:r w:rsidRPr="004A5A7F">
          <w:rPr>
            <w:rFonts w:ascii="Times New Roman" w:eastAsia="Times New Roman" w:hAnsi="Times New Roman" w:cs="Times New Roman"/>
            <w:sz w:val="24"/>
            <w:szCs w:val="24"/>
            <w:u w:val="single"/>
            <w:bdr w:val="none" w:sz="0" w:space="0" w:color="auto" w:frame="1"/>
            <w:lang w:eastAsia="ru-RU"/>
          </w:rPr>
          <w:t xml:space="preserve"> район, урочище </w:t>
        </w:r>
        <w:proofErr w:type="spellStart"/>
        <w:r w:rsidRPr="004A5A7F">
          <w:rPr>
            <w:rFonts w:ascii="Times New Roman" w:eastAsia="Times New Roman" w:hAnsi="Times New Roman" w:cs="Times New Roman"/>
            <w:sz w:val="24"/>
            <w:szCs w:val="24"/>
            <w:u w:val="single"/>
            <w:bdr w:val="none" w:sz="0" w:space="0" w:color="auto" w:frame="1"/>
            <w:lang w:eastAsia="ru-RU"/>
          </w:rPr>
          <w:t>Ивановщина</w:t>
        </w:r>
        <w:proofErr w:type="spellEnd"/>
      </w:hyperlink>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В ходе проведенного осмотра на данном месте обнаружены останки более одной тысячи человек, их личные вещи, а также пули и гильзы.</w:t>
      </w: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 xml:space="preserve">Согласно </w:t>
      </w:r>
      <w:proofErr w:type="gramStart"/>
      <w:r w:rsidRPr="004A5A7F">
        <w:rPr>
          <w:rFonts w:ascii="Times New Roman" w:eastAsia="Times New Roman" w:hAnsi="Times New Roman" w:cs="Times New Roman"/>
          <w:sz w:val="24"/>
          <w:szCs w:val="24"/>
          <w:lang w:eastAsia="ru-RU"/>
        </w:rPr>
        <w:t>заключению экспертов</w:t>
      </w:r>
      <w:proofErr w:type="gramEnd"/>
      <w:r w:rsidRPr="004A5A7F">
        <w:rPr>
          <w:rFonts w:ascii="Times New Roman" w:eastAsia="Times New Roman" w:hAnsi="Times New Roman" w:cs="Times New Roman"/>
          <w:sz w:val="24"/>
          <w:szCs w:val="24"/>
          <w:lang w:eastAsia="ru-RU"/>
        </w:rPr>
        <w:t xml:space="preserve"> возраст погибших составляет от грудного до 70 лет. Исходя из характера ранений можно утверждать, что в момент расстрела часть людей положили лицом вниз, а других – поставили на колени и убили выстрелом в затылок.</w:t>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noProof/>
          <w:sz w:val="24"/>
          <w:szCs w:val="24"/>
          <w:lang w:eastAsia="ru-RU"/>
        </w:rPr>
        <w:drawing>
          <wp:inline distT="0" distB="0" distL="0" distR="0" wp14:anchorId="448637C4" wp14:editId="6C162B59">
            <wp:extent cx="5877546" cy="3562350"/>
            <wp:effectExtent l="0" t="0" r="9525" b="0"/>
            <wp:docPr id="44" name="Рисунок 44" descr="https://prokuratura.gov.by/upload/medialibrary/1a7/content_im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s://prokuratura.gov.by/upload/medialibrary/1a7/content_img.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4147" cy="3566351"/>
                    </a:xfrm>
                    <a:prstGeom prst="rect">
                      <a:avLst/>
                    </a:prstGeom>
                    <a:noFill/>
                    <a:ln>
                      <a:noFill/>
                    </a:ln>
                  </pic:spPr>
                </pic:pic>
              </a:graphicData>
            </a:graphic>
          </wp:inline>
        </w:drawing>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hyperlink r:id="rId24" w:history="1">
        <w:r w:rsidRPr="004A5A7F">
          <w:rPr>
            <w:rFonts w:ascii="Times New Roman" w:eastAsia="Times New Roman" w:hAnsi="Times New Roman" w:cs="Times New Roman"/>
            <w:sz w:val="24"/>
            <w:szCs w:val="24"/>
            <w:u w:val="single"/>
            <w:bdr w:val="none" w:sz="0" w:space="0" w:color="auto" w:frame="1"/>
            <w:lang w:eastAsia="ru-RU"/>
          </w:rPr>
          <w:t>Минский район, урочище Уручье</w:t>
        </w:r>
      </w:hyperlink>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По нашим данным, в этих ямах-могилах захоронены останки свыше 57 тысяч человек. Подробнее о работе следственной группы на данном месте массового уничтожения и захоронения жертв геноцида.</w:t>
      </w: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noProof/>
          <w:sz w:val="24"/>
          <w:szCs w:val="24"/>
          <w:lang w:eastAsia="ru-RU"/>
        </w:rPr>
        <w:lastRenderedPageBreak/>
        <w:drawing>
          <wp:inline distT="0" distB="0" distL="0" distR="0" wp14:anchorId="2989EAAC" wp14:editId="2AFC8D58">
            <wp:extent cx="5751823" cy="3486150"/>
            <wp:effectExtent l="0" t="0" r="1905" b="0"/>
            <wp:docPr id="43" name="Рисунок 43" descr="https://prokuratura.gov.by/upload/iblock/1c3/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s://prokuratura.gov.by/upload/iblock/1c3/_-_-_.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7299" cy="3489469"/>
                    </a:xfrm>
                    <a:prstGeom prst="rect">
                      <a:avLst/>
                    </a:prstGeom>
                    <a:noFill/>
                    <a:ln>
                      <a:noFill/>
                    </a:ln>
                  </pic:spPr>
                </pic:pic>
              </a:graphicData>
            </a:graphic>
          </wp:inline>
        </w:drawing>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hyperlink r:id="rId26" w:history="1">
        <w:r w:rsidRPr="004A5A7F">
          <w:rPr>
            <w:rFonts w:ascii="Times New Roman" w:eastAsia="Times New Roman" w:hAnsi="Times New Roman" w:cs="Times New Roman"/>
            <w:sz w:val="24"/>
            <w:szCs w:val="24"/>
            <w:u w:val="single"/>
            <w:bdr w:val="none" w:sz="0" w:space="0" w:color="auto" w:frame="1"/>
            <w:lang w:eastAsia="ru-RU"/>
          </w:rPr>
          <w:t xml:space="preserve">Гомельский район, территория </w:t>
        </w:r>
        <w:proofErr w:type="spellStart"/>
        <w:r w:rsidRPr="004A5A7F">
          <w:rPr>
            <w:rFonts w:ascii="Times New Roman" w:eastAsia="Times New Roman" w:hAnsi="Times New Roman" w:cs="Times New Roman"/>
            <w:sz w:val="24"/>
            <w:szCs w:val="24"/>
            <w:u w:val="single"/>
            <w:bdr w:val="none" w:sz="0" w:space="0" w:color="auto" w:frame="1"/>
            <w:lang w:eastAsia="ru-RU"/>
          </w:rPr>
          <w:t>Ченковского</w:t>
        </w:r>
        <w:proofErr w:type="spellEnd"/>
        <w:r w:rsidRPr="004A5A7F">
          <w:rPr>
            <w:rFonts w:ascii="Times New Roman" w:eastAsia="Times New Roman" w:hAnsi="Times New Roman" w:cs="Times New Roman"/>
            <w:sz w:val="24"/>
            <w:szCs w:val="24"/>
            <w:u w:val="single"/>
            <w:bdr w:val="none" w:sz="0" w:space="0" w:color="auto" w:frame="1"/>
            <w:lang w:eastAsia="ru-RU"/>
          </w:rPr>
          <w:t xml:space="preserve"> лесничества</w:t>
        </w:r>
      </w:hyperlink>
      <w:r w:rsidRPr="004A5A7F">
        <w:rPr>
          <w:rFonts w:ascii="Times New Roman" w:eastAsia="Times New Roman" w:hAnsi="Times New Roman" w:cs="Times New Roman"/>
          <w:sz w:val="24"/>
          <w:szCs w:val="24"/>
          <w:lang w:eastAsia="ru-RU"/>
        </w:rPr>
        <w:t> и другие.</w:t>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noProof/>
          <w:sz w:val="24"/>
          <w:szCs w:val="24"/>
          <w:lang w:eastAsia="ru-RU"/>
        </w:rPr>
        <w:drawing>
          <wp:inline distT="0" distB="0" distL="0" distR="0" wp14:anchorId="35C74009" wp14:editId="37F075A8">
            <wp:extent cx="5831807" cy="3600450"/>
            <wp:effectExtent l="0" t="0" r="0" b="0"/>
            <wp:docPr id="42" name="Рисунок 42" descr="https://prokuratura.gov.by/upload/resize_cache/iblock/dde/886_547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s://prokuratura.gov.by/upload/resize_cache/iblock/dde/886_547_2/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7137" cy="3603740"/>
                    </a:xfrm>
                    <a:prstGeom prst="rect">
                      <a:avLst/>
                    </a:prstGeom>
                    <a:noFill/>
                    <a:ln>
                      <a:noFill/>
                    </a:ln>
                  </pic:spPr>
                </pic:pic>
              </a:graphicData>
            </a:graphic>
          </wp:inline>
        </w:drawing>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На публичной кадастровой карте Республики Беларусь опубликован </w:t>
      </w:r>
      <w:hyperlink r:id="rId28" w:history="1">
        <w:r w:rsidRPr="004A5A7F">
          <w:rPr>
            <w:rFonts w:ascii="Times New Roman" w:eastAsia="Times New Roman" w:hAnsi="Times New Roman" w:cs="Times New Roman"/>
            <w:sz w:val="24"/>
            <w:szCs w:val="24"/>
            <w:u w:val="single"/>
            <w:bdr w:val="none" w:sz="0" w:space="0" w:color="auto" w:frame="1"/>
            <w:lang w:eastAsia="ru-RU"/>
          </w:rPr>
          <w:t>пространственный слой</w:t>
        </w:r>
      </w:hyperlink>
      <w:r w:rsidRPr="004A5A7F">
        <w:rPr>
          <w:rFonts w:ascii="Times New Roman" w:eastAsia="Times New Roman" w:hAnsi="Times New Roman" w:cs="Times New Roman"/>
          <w:sz w:val="24"/>
          <w:szCs w:val="24"/>
          <w:lang w:eastAsia="ru-RU"/>
        </w:rPr>
        <w:t> об установленных ранее неизвестных местах массового уничтожения и захоронения жертв геноцида.</w:t>
      </w: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noProof/>
          <w:sz w:val="24"/>
          <w:szCs w:val="24"/>
          <w:lang w:eastAsia="ru-RU"/>
        </w:rPr>
        <w:lastRenderedPageBreak/>
        <w:drawing>
          <wp:inline distT="0" distB="0" distL="0" distR="0" wp14:anchorId="1EDE8673" wp14:editId="59D8AA24">
            <wp:extent cx="5577599" cy="3286125"/>
            <wp:effectExtent l="0" t="0" r="4445" b="0"/>
            <wp:docPr id="41" name="Рисунок 41" descr="https://prokuratura.gov.by/upload/medialibrary/9ea/zm5jsywx2hs0pervlf4il1dhenzulvcp/content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s://prokuratura.gov.by/upload/medialibrary/9ea/zm5jsywx2hs0pervlf4il1dhenzulvcp/content_im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3082" cy="3289356"/>
                    </a:xfrm>
                    <a:prstGeom prst="rect">
                      <a:avLst/>
                    </a:prstGeom>
                    <a:noFill/>
                    <a:ln>
                      <a:noFill/>
                    </a:ln>
                  </pic:spPr>
                </pic:pic>
              </a:graphicData>
            </a:graphic>
          </wp:inline>
        </w:drawing>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Таким образом, за время следствия уже установлено, что масштабы трагедии, которую пережил белорусский народ в период оккупации, значительно шире, чем считалось ранее. Установлены многочисленные новые факты преступлений нацистских оккупантов на белорусской земле.</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За период оккупации немецко-фашистскими захватчиками на территории Беларуси:</w:t>
      </w:r>
    </w:p>
    <w:p w:rsidR="004A5A7F" w:rsidRPr="004A5A7F" w:rsidRDefault="004A5A7F" w:rsidP="004A5A7F">
      <w:pPr>
        <w:numPr>
          <w:ilvl w:val="0"/>
          <w:numId w:val="3"/>
        </w:num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уничтожено не менее 3 млн мирных граждан и военнопленных;</w:t>
      </w:r>
    </w:p>
    <w:p w:rsidR="004A5A7F" w:rsidRPr="004A5A7F" w:rsidRDefault="004A5A7F" w:rsidP="004A5A7F">
      <w:pPr>
        <w:numPr>
          <w:ilvl w:val="0"/>
          <w:numId w:val="3"/>
        </w:num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разрушено 209 городов, в том числе такие крупные, как Минск, Гомель, Витебск и другие;</w:t>
      </w:r>
    </w:p>
    <w:p w:rsidR="004A5A7F" w:rsidRPr="004A5A7F" w:rsidRDefault="004A5A7F" w:rsidP="004A5A7F">
      <w:pPr>
        <w:numPr>
          <w:ilvl w:val="0"/>
          <w:numId w:val="3"/>
        </w:num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угнано в немецкое рабство более 380 тысяч человек, из которых многие погибли от невыносимых условий эксплуатации. Массовый характер носил и угон на принудительные работы детей, которых зачастую использовали в качестве доноров крови.</w:t>
      </w:r>
    </w:p>
    <w:p w:rsidR="004A5A7F" w:rsidRPr="004A5A7F" w:rsidRDefault="004A5A7F" w:rsidP="004A5A7F">
      <w:pPr>
        <w:shd w:val="clear" w:color="auto" w:fill="FFFFFF"/>
        <w:spacing w:after="0" w:line="240" w:lineRule="auto"/>
        <w:ind w:left="-993" w:firstLine="709"/>
        <w:jc w:val="center"/>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b/>
          <w:bCs/>
          <w:sz w:val="24"/>
          <w:szCs w:val="24"/>
          <w:bdr w:val="none" w:sz="0" w:space="0" w:color="auto" w:frame="1"/>
          <w:lang w:eastAsia="ru-RU"/>
        </w:rPr>
        <w:t>Судебные процессы в отношении нацистских преступников</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В соответствии со статьей 26 Конституции Республики Беларусь никто не может быть признан виновным в преступлении, если его вина не будет в предусмотренном законом порядке доказана и установлена вступившим в законную силу приговором суда.</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В целях обеспечения принципа неотвратимости наказания в отношении ушедших от ответственности нацистских преступников и их пособников Генеральная прокуратура Республики Беларусь в 2023 году инициировала внесение изменений в уголовно-процессуальное законодательство с целью обеспечения возможности судебного рассмотрения уголовных дел о преступлениях, не имеющих срока давности, в отношении умерших лиц.</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С учетом вступления соответствующих изменений в законодательство </w:t>
      </w:r>
      <w:r w:rsidRPr="004A5A7F">
        <w:rPr>
          <w:rFonts w:ascii="Times New Roman" w:eastAsia="Times New Roman" w:hAnsi="Times New Roman" w:cs="Times New Roman"/>
          <w:b/>
          <w:bCs/>
          <w:sz w:val="24"/>
          <w:szCs w:val="24"/>
          <w:bdr w:val="none" w:sz="0" w:space="0" w:color="auto" w:frame="1"/>
          <w:lang w:eastAsia="ru-RU"/>
        </w:rPr>
        <w:t>Генеральной прокуратурой Республики Беларусь в 2023 году направлено в суд первое в истории суверенной Беларуси</w:t>
      </w:r>
      <w:r w:rsidRPr="004A5A7F">
        <w:rPr>
          <w:rFonts w:ascii="Times New Roman" w:eastAsia="Times New Roman" w:hAnsi="Times New Roman" w:cs="Times New Roman"/>
          <w:sz w:val="24"/>
          <w:szCs w:val="24"/>
          <w:lang w:eastAsia="ru-RU"/>
        </w:rPr>
        <w:t xml:space="preserve"> уголовное дело по статье 127 Уголовного кодекса Республики Беларусь (геноцид) в отношении Владимира </w:t>
      </w:r>
      <w:proofErr w:type="spellStart"/>
      <w:r w:rsidRPr="004A5A7F">
        <w:rPr>
          <w:rFonts w:ascii="Times New Roman" w:eastAsia="Times New Roman" w:hAnsi="Times New Roman" w:cs="Times New Roman"/>
          <w:sz w:val="24"/>
          <w:szCs w:val="24"/>
          <w:lang w:eastAsia="ru-RU"/>
        </w:rPr>
        <w:t>Катрюка</w:t>
      </w:r>
      <w:proofErr w:type="spellEnd"/>
      <w:r w:rsidRPr="004A5A7F">
        <w:rPr>
          <w:rFonts w:ascii="Times New Roman" w:eastAsia="Times New Roman" w:hAnsi="Times New Roman" w:cs="Times New Roman"/>
          <w:sz w:val="24"/>
          <w:szCs w:val="24"/>
          <w:lang w:eastAsia="ru-RU"/>
        </w:rPr>
        <w:t xml:space="preserve"> – одного из пособников нацистских преступников, непосредственно участвовавшего в совершении геноцида белорусского народа.</w:t>
      </w: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noProof/>
          <w:sz w:val="24"/>
          <w:szCs w:val="24"/>
          <w:lang w:eastAsia="ru-RU"/>
        </w:rPr>
        <w:lastRenderedPageBreak/>
        <w:drawing>
          <wp:inline distT="0" distB="0" distL="0" distR="0" wp14:anchorId="6804020A" wp14:editId="7CCF271A">
            <wp:extent cx="5523246" cy="3409950"/>
            <wp:effectExtent l="0" t="0" r="1270" b="0"/>
            <wp:docPr id="40" name="Рисунок 40" descr="https://prokuratura.gov.by/upload/resize_cache/iblock/29c/j6tgohl3ytqlw2gy8vhtg1jhimpsdqrg/886_547_2/Katryuk_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s://prokuratura.gov.by/upload/resize_cache/iblock/29c/j6tgohl3ytqlw2gy8vhtg1jhimpsdqrg/886_547_2/Katryuk_Su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8539" cy="3413218"/>
                    </a:xfrm>
                    <a:prstGeom prst="rect">
                      <a:avLst/>
                    </a:prstGeom>
                    <a:noFill/>
                    <a:ln>
                      <a:noFill/>
                    </a:ln>
                  </pic:spPr>
                </pic:pic>
              </a:graphicData>
            </a:graphic>
          </wp:inline>
        </w:drawing>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roofErr w:type="spellStart"/>
      <w:r w:rsidRPr="004A5A7F">
        <w:rPr>
          <w:rFonts w:ascii="Times New Roman" w:eastAsia="Times New Roman" w:hAnsi="Times New Roman" w:cs="Times New Roman"/>
          <w:i/>
          <w:iCs/>
          <w:sz w:val="24"/>
          <w:szCs w:val="24"/>
          <w:bdr w:val="none" w:sz="0" w:space="0" w:color="auto" w:frame="1"/>
          <w:lang w:eastAsia="ru-RU"/>
        </w:rPr>
        <w:t>Справочно</w:t>
      </w:r>
      <w:proofErr w:type="spellEnd"/>
      <w:r w:rsidRPr="004A5A7F">
        <w:rPr>
          <w:rFonts w:ascii="Times New Roman" w:eastAsia="Times New Roman" w:hAnsi="Times New Roman" w:cs="Times New Roman"/>
          <w:i/>
          <w:iCs/>
          <w:sz w:val="24"/>
          <w:szCs w:val="24"/>
          <w:bdr w:val="none" w:sz="0" w:space="0" w:color="auto" w:frame="1"/>
          <w:lang w:eastAsia="ru-RU"/>
        </w:rPr>
        <w:t xml:space="preserve">. Владимир </w:t>
      </w:r>
      <w:proofErr w:type="spellStart"/>
      <w:r w:rsidRPr="004A5A7F">
        <w:rPr>
          <w:rFonts w:ascii="Times New Roman" w:eastAsia="Times New Roman" w:hAnsi="Times New Roman" w:cs="Times New Roman"/>
          <w:i/>
          <w:iCs/>
          <w:sz w:val="24"/>
          <w:szCs w:val="24"/>
          <w:bdr w:val="none" w:sz="0" w:space="0" w:color="auto" w:frame="1"/>
          <w:lang w:eastAsia="ru-RU"/>
        </w:rPr>
        <w:t>Катрюк</w:t>
      </w:r>
      <w:proofErr w:type="spellEnd"/>
      <w:r w:rsidRPr="004A5A7F">
        <w:rPr>
          <w:rFonts w:ascii="Times New Roman" w:eastAsia="Times New Roman" w:hAnsi="Times New Roman" w:cs="Times New Roman"/>
          <w:i/>
          <w:iCs/>
          <w:sz w:val="24"/>
          <w:szCs w:val="24"/>
          <w:bdr w:val="none" w:sz="0" w:space="0" w:color="auto" w:frame="1"/>
          <w:lang w:eastAsia="ru-RU"/>
        </w:rPr>
        <w:t xml:space="preserve">, уроженец поселка </w:t>
      </w:r>
      <w:proofErr w:type="spellStart"/>
      <w:r w:rsidRPr="004A5A7F">
        <w:rPr>
          <w:rFonts w:ascii="Times New Roman" w:eastAsia="Times New Roman" w:hAnsi="Times New Roman" w:cs="Times New Roman"/>
          <w:i/>
          <w:iCs/>
          <w:sz w:val="24"/>
          <w:szCs w:val="24"/>
          <w:bdr w:val="none" w:sz="0" w:space="0" w:color="auto" w:frame="1"/>
          <w:lang w:eastAsia="ru-RU"/>
        </w:rPr>
        <w:t>Лужаны</w:t>
      </w:r>
      <w:proofErr w:type="spellEnd"/>
      <w:r w:rsidRPr="004A5A7F">
        <w:rPr>
          <w:rFonts w:ascii="Times New Roman" w:eastAsia="Times New Roman" w:hAnsi="Times New Roman" w:cs="Times New Roman"/>
          <w:i/>
          <w:iCs/>
          <w:sz w:val="24"/>
          <w:szCs w:val="24"/>
          <w:bdr w:val="none" w:sz="0" w:space="0" w:color="auto" w:frame="1"/>
          <w:lang w:eastAsia="ru-RU"/>
        </w:rPr>
        <w:t xml:space="preserve"> </w:t>
      </w:r>
      <w:proofErr w:type="spellStart"/>
      <w:r w:rsidRPr="004A5A7F">
        <w:rPr>
          <w:rFonts w:ascii="Times New Roman" w:eastAsia="Times New Roman" w:hAnsi="Times New Roman" w:cs="Times New Roman"/>
          <w:i/>
          <w:iCs/>
          <w:sz w:val="24"/>
          <w:szCs w:val="24"/>
          <w:bdr w:val="none" w:sz="0" w:space="0" w:color="auto" w:frame="1"/>
          <w:lang w:eastAsia="ru-RU"/>
        </w:rPr>
        <w:t>Кицманского</w:t>
      </w:r>
      <w:proofErr w:type="spellEnd"/>
      <w:r w:rsidRPr="004A5A7F">
        <w:rPr>
          <w:rFonts w:ascii="Times New Roman" w:eastAsia="Times New Roman" w:hAnsi="Times New Roman" w:cs="Times New Roman"/>
          <w:i/>
          <w:iCs/>
          <w:sz w:val="24"/>
          <w:szCs w:val="24"/>
          <w:bdr w:val="none" w:sz="0" w:space="0" w:color="auto" w:frame="1"/>
          <w:lang w:eastAsia="ru-RU"/>
        </w:rPr>
        <w:t xml:space="preserve"> района Черновицкой области Украинской ССР (до 28.06.1940 – территория </w:t>
      </w:r>
      <w:proofErr w:type="spellStart"/>
      <w:r w:rsidRPr="004A5A7F">
        <w:rPr>
          <w:rFonts w:ascii="Times New Roman" w:eastAsia="Times New Roman" w:hAnsi="Times New Roman" w:cs="Times New Roman"/>
          <w:i/>
          <w:iCs/>
          <w:sz w:val="24"/>
          <w:szCs w:val="24"/>
          <w:bdr w:val="none" w:sz="0" w:space="0" w:color="auto" w:frame="1"/>
          <w:lang w:eastAsia="ru-RU"/>
        </w:rPr>
        <w:t>Буковины</w:t>
      </w:r>
      <w:proofErr w:type="spellEnd"/>
      <w:r w:rsidRPr="004A5A7F">
        <w:rPr>
          <w:rFonts w:ascii="Times New Roman" w:eastAsia="Times New Roman" w:hAnsi="Times New Roman" w:cs="Times New Roman"/>
          <w:i/>
          <w:iCs/>
          <w:sz w:val="24"/>
          <w:szCs w:val="24"/>
          <w:bdr w:val="none" w:sz="0" w:space="0" w:color="auto" w:frame="1"/>
          <w:lang w:eastAsia="ru-RU"/>
        </w:rPr>
        <w:t>, Румыния), руководствуясь мотивами национальной вражды и розни, осенью 1941 года вступил в организацию украинских националистов «</w:t>
      </w:r>
      <w:proofErr w:type="spellStart"/>
      <w:r w:rsidRPr="004A5A7F">
        <w:rPr>
          <w:rFonts w:ascii="Times New Roman" w:eastAsia="Times New Roman" w:hAnsi="Times New Roman" w:cs="Times New Roman"/>
          <w:i/>
          <w:iCs/>
          <w:sz w:val="24"/>
          <w:szCs w:val="24"/>
          <w:bdr w:val="none" w:sz="0" w:space="0" w:color="auto" w:frame="1"/>
          <w:lang w:eastAsia="ru-RU"/>
        </w:rPr>
        <w:t>Буковинский</w:t>
      </w:r>
      <w:proofErr w:type="spellEnd"/>
      <w:r w:rsidRPr="004A5A7F">
        <w:rPr>
          <w:rFonts w:ascii="Times New Roman" w:eastAsia="Times New Roman" w:hAnsi="Times New Roman" w:cs="Times New Roman"/>
          <w:i/>
          <w:iCs/>
          <w:sz w:val="24"/>
          <w:szCs w:val="24"/>
          <w:bdr w:val="none" w:sz="0" w:space="0" w:color="auto" w:frame="1"/>
          <w:lang w:eastAsia="ru-RU"/>
        </w:rPr>
        <w:t xml:space="preserve"> курень», а затем добровольно перешел на службу в 118 батальон охранной полиции, представляющий структурированную под руководством офицеров СС вооруженную организованную группу, объединившуюся во исполнение общей цели нацистской Германии.</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i/>
          <w:iCs/>
          <w:sz w:val="24"/>
          <w:szCs w:val="24"/>
          <w:bdr w:val="none" w:sz="0" w:space="0" w:color="auto" w:frame="1"/>
          <w:lang w:eastAsia="ru-RU"/>
        </w:rPr>
        <w:t>В составе указанного батальона принимал участие в геноциде мирного населения БССР.</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i/>
          <w:iCs/>
          <w:sz w:val="24"/>
          <w:szCs w:val="24"/>
          <w:bdr w:val="none" w:sz="0" w:space="0" w:color="auto" w:frame="1"/>
          <w:lang w:eastAsia="ru-RU"/>
        </w:rPr>
        <w:t xml:space="preserve">После окончания Второй мировой войны Владимир </w:t>
      </w:r>
      <w:proofErr w:type="spellStart"/>
      <w:r w:rsidRPr="004A5A7F">
        <w:rPr>
          <w:rFonts w:ascii="Times New Roman" w:eastAsia="Times New Roman" w:hAnsi="Times New Roman" w:cs="Times New Roman"/>
          <w:i/>
          <w:iCs/>
          <w:sz w:val="24"/>
          <w:szCs w:val="24"/>
          <w:bdr w:val="none" w:sz="0" w:space="0" w:color="auto" w:frame="1"/>
          <w:lang w:eastAsia="ru-RU"/>
        </w:rPr>
        <w:t>Катрюк</w:t>
      </w:r>
      <w:proofErr w:type="spellEnd"/>
      <w:r w:rsidRPr="004A5A7F">
        <w:rPr>
          <w:rFonts w:ascii="Times New Roman" w:eastAsia="Times New Roman" w:hAnsi="Times New Roman" w:cs="Times New Roman"/>
          <w:i/>
          <w:iCs/>
          <w:sz w:val="24"/>
          <w:szCs w:val="24"/>
          <w:bdr w:val="none" w:sz="0" w:space="0" w:color="auto" w:frame="1"/>
          <w:lang w:eastAsia="ru-RU"/>
        </w:rPr>
        <w:t xml:space="preserve">, как и многие другие каратели, скрылся на территории Канады. Прокуратурой БССР в 1987 году предпринимались безрезультатные попытки в рамках уголовного преследования привлечь его к ответственности. </w:t>
      </w:r>
      <w:proofErr w:type="spellStart"/>
      <w:r w:rsidRPr="004A5A7F">
        <w:rPr>
          <w:rFonts w:ascii="Times New Roman" w:eastAsia="Times New Roman" w:hAnsi="Times New Roman" w:cs="Times New Roman"/>
          <w:i/>
          <w:iCs/>
          <w:sz w:val="24"/>
          <w:szCs w:val="24"/>
          <w:bdr w:val="none" w:sz="0" w:space="0" w:color="auto" w:frame="1"/>
          <w:lang w:eastAsia="ru-RU"/>
        </w:rPr>
        <w:t>Катрюк</w:t>
      </w:r>
      <w:proofErr w:type="spellEnd"/>
      <w:r w:rsidRPr="004A5A7F">
        <w:rPr>
          <w:rFonts w:ascii="Times New Roman" w:eastAsia="Times New Roman" w:hAnsi="Times New Roman" w:cs="Times New Roman"/>
          <w:i/>
          <w:iCs/>
          <w:sz w:val="24"/>
          <w:szCs w:val="24"/>
          <w:bdr w:val="none" w:sz="0" w:space="0" w:color="auto" w:frame="1"/>
          <w:lang w:eastAsia="ru-RU"/>
        </w:rPr>
        <w:t xml:space="preserve"> умер в Канаде 22 мая 2015 года.</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 xml:space="preserve">В период с января по август 1943 г. </w:t>
      </w:r>
      <w:proofErr w:type="spellStart"/>
      <w:r w:rsidRPr="004A5A7F">
        <w:rPr>
          <w:rFonts w:ascii="Times New Roman" w:eastAsia="Times New Roman" w:hAnsi="Times New Roman" w:cs="Times New Roman"/>
          <w:sz w:val="24"/>
          <w:szCs w:val="24"/>
          <w:lang w:eastAsia="ru-RU"/>
        </w:rPr>
        <w:t>Катрюк</w:t>
      </w:r>
      <w:proofErr w:type="spellEnd"/>
      <w:r w:rsidRPr="004A5A7F">
        <w:rPr>
          <w:rFonts w:ascii="Times New Roman" w:eastAsia="Times New Roman" w:hAnsi="Times New Roman" w:cs="Times New Roman"/>
          <w:sz w:val="24"/>
          <w:szCs w:val="24"/>
          <w:lang w:eastAsia="ru-RU"/>
        </w:rPr>
        <w:t>, проходя службу в должности командира отделения 1 взвода 1 роты 118 батальона охранной полиции, принял активное участие в карательных операциях, в ходе которых с особой жестокостью совершил массовые убийства партизан и мирных граждан:</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 xml:space="preserve">1. 06.01.1943 – в деревне </w:t>
      </w:r>
      <w:proofErr w:type="spellStart"/>
      <w:r w:rsidRPr="004A5A7F">
        <w:rPr>
          <w:rFonts w:ascii="Times New Roman" w:eastAsia="Times New Roman" w:hAnsi="Times New Roman" w:cs="Times New Roman"/>
          <w:sz w:val="24"/>
          <w:szCs w:val="24"/>
          <w:lang w:eastAsia="ru-RU"/>
        </w:rPr>
        <w:t>Чмелевичи</w:t>
      </w:r>
      <w:proofErr w:type="spellEnd"/>
      <w:r w:rsidRPr="004A5A7F">
        <w:rPr>
          <w:rFonts w:ascii="Times New Roman" w:eastAsia="Times New Roman" w:hAnsi="Times New Roman" w:cs="Times New Roman"/>
          <w:sz w:val="24"/>
          <w:szCs w:val="24"/>
          <w:lang w:eastAsia="ru-RU"/>
        </w:rPr>
        <w:t xml:space="preserve"> </w:t>
      </w:r>
      <w:proofErr w:type="spellStart"/>
      <w:r w:rsidRPr="004A5A7F">
        <w:rPr>
          <w:rFonts w:ascii="Times New Roman" w:eastAsia="Times New Roman" w:hAnsi="Times New Roman" w:cs="Times New Roman"/>
          <w:sz w:val="24"/>
          <w:szCs w:val="24"/>
          <w:lang w:eastAsia="ru-RU"/>
        </w:rPr>
        <w:t>Плещеницкого</w:t>
      </w:r>
      <w:proofErr w:type="spellEnd"/>
      <w:r w:rsidRPr="004A5A7F">
        <w:rPr>
          <w:rFonts w:ascii="Times New Roman" w:eastAsia="Times New Roman" w:hAnsi="Times New Roman" w:cs="Times New Roman"/>
          <w:sz w:val="24"/>
          <w:szCs w:val="24"/>
          <w:lang w:eastAsia="ru-RU"/>
        </w:rPr>
        <w:t xml:space="preserve"> района Минской области (в настоящее время – деревня </w:t>
      </w:r>
      <w:proofErr w:type="spellStart"/>
      <w:r w:rsidRPr="004A5A7F">
        <w:rPr>
          <w:rFonts w:ascii="Times New Roman" w:eastAsia="Times New Roman" w:hAnsi="Times New Roman" w:cs="Times New Roman"/>
          <w:sz w:val="24"/>
          <w:szCs w:val="24"/>
          <w:lang w:eastAsia="ru-RU"/>
        </w:rPr>
        <w:t>Чмелевичи</w:t>
      </w:r>
      <w:proofErr w:type="spellEnd"/>
      <w:r w:rsidRPr="004A5A7F">
        <w:rPr>
          <w:rFonts w:ascii="Times New Roman" w:eastAsia="Times New Roman" w:hAnsi="Times New Roman" w:cs="Times New Roman"/>
          <w:sz w:val="24"/>
          <w:szCs w:val="24"/>
          <w:lang w:eastAsia="ru-RU"/>
        </w:rPr>
        <w:t xml:space="preserve"> </w:t>
      </w:r>
      <w:proofErr w:type="spellStart"/>
      <w:r w:rsidRPr="004A5A7F">
        <w:rPr>
          <w:rFonts w:ascii="Times New Roman" w:eastAsia="Times New Roman" w:hAnsi="Times New Roman" w:cs="Times New Roman"/>
          <w:sz w:val="24"/>
          <w:szCs w:val="24"/>
          <w:lang w:eastAsia="ru-RU"/>
        </w:rPr>
        <w:t>Логойского</w:t>
      </w:r>
      <w:proofErr w:type="spellEnd"/>
      <w:r w:rsidRPr="004A5A7F">
        <w:rPr>
          <w:rFonts w:ascii="Times New Roman" w:eastAsia="Times New Roman" w:hAnsi="Times New Roman" w:cs="Times New Roman"/>
          <w:sz w:val="24"/>
          <w:szCs w:val="24"/>
          <w:lang w:eastAsia="ru-RU"/>
        </w:rPr>
        <w:t xml:space="preserve"> района Минской области);</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 xml:space="preserve">2. 19.01.1943 – в деревне Селище </w:t>
      </w:r>
      <w:proofErr w:type="spellStart"/>
      <w:r w:rsidRPr="004A5A7F">
        <w:rPr>
          <w:rFonts w:ascii="Times New Roman" w:eastAsia="Times New Roman" w:hAnsi="Times New Roman" w:cs="Times New Roman"/>
          <w:sz w:val="24"/>
          <w:szCs w:val="24"/>
          <w:lang w:eastAsia="ru-RU"/>
        </w:rPr>
        <w:t>Плещеницкого</w:t>
      </w:r>
      <w:proofErr w:type="spellEnd"/>
      <w:r w:rsidRPr="004A5A7F">
        <w:rPr>
          <w:rFonts w:ascii="Times New Roman" w:eastAsia="Times New Roman" w:hAnsi="Times New Roman" w:cs="Times New Roman"/>
          <w:sz w:val="24"/>
          <w:szCs w:val="24"/>
          <w:lang w:eastAsia="ru-RU"/>
        </w:rPr>
        <w:t xml:space="preserve"> района Минской области (в настоящее время – деревня Селище </w:t>
      </w:r>
      <w:proofErr w:type="spellStart"/>
      <w:r w:rsidRPr="004A5A7F">
        <w:rPr>
          <w:rFonts w:ascii="Times New Roman" w:eastAsia="Times New Roman" w:hAnsi="Times New Roman" w:cs="Times New Roman"/>
          <w:sz w:val="24"/>
          <w:szCs w:val="24"/>
          <w:lang w:eastAsia="ru-RU"/>
        </w:rPr>
        <w:t>Логойского</w:t>
      </w:r>
      <w:proofErr w:type="spellEnd"/>
      <w:r w:rsidRPr="004A5A7F">
        <w:rPr>
          <w:rFonts w:ascii="Times New Roman" w:eastAsia="Times New Roman" w:hAnsi="Times New Roman" w:cs="Times New Roman"/>
          <w:sz w:val="24"/>
          <w:szCs w:val="24"/>
          <w:lang w:eastAsia="ru-RU"/>
        </w:rPr>
        <w:t xml:space="preserve"> района Минской области);</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 xml:space="preserve">3. 18.02.1943 – в деревнях Заречье и </w:t>
      </w:r>
      <w:proofErr w:type="spellStart"/>
      <w:r w:rsidRPr="004A5A7F">
        <w:rPr>
          <w:rFonts w:ascii="Times New Roman" w:eastAsia="Times New Roman" w:hAnsi="Times New Roman" w:cs="Times New Roman"/>
          <w:sz w:val="24"/>
          <w:szCs w:val="24"/>
          <w:lang w:eastAsia="ru-RU"/>
        </w:rPr>
        <w:t>Котели</w:t>
      </w:r>
      <w:proofErr w:type="spellEnd"/>
      <w:r w:rsidRPr="004A5A7F">
        <w:rPr>
          <w:rFonts w:ascii="Times New Roman" w:eastAsia="Times New Roman" w:hAnsi="Times New Roman" w:cs="Times New Roman"/>
          <w:sz w:val="24"/>
          <w:szCs w:val="24"/>
          <w:lang w:eastAsia="ru-RU"/>
        </w:rPr>
        <w:t xml:space="preserve"> </w:t>
      </w:r>
      <w:proofErr w:type="spellStart"/>
      <w:r w:rsidRPr="004A5A7F">
        <w:rPr>
          <w:rFonts w:ascii="Times New Roman" w:eastAsia="Times New Roman" w:hAnsi="Times New Roman" w:cs="Times New Roman"/>
          <w:sz w:val="24"/>
          <w:szCs w:val="24"/>
          <w:lang w:eastAsia="ru-RU"/>
        </w:rPr>
        <w:t>Плещеницкого</w:t>
      </w:r>
      <w:proofErr w:type="spellEnd"/>
      <w:r w:rsidRPr="004A5A7F">
        <w:rPr>
          <w:rFonts w:ascii="Times New Roman" w:eastAsia="Times New Roman" w:hAnsi="Times New Roman" w:cs="Times New Roman"/>
          <w:sz w:val="24"/>
          <w:szCs w:val="24"/>
          <w:lang w:eastAsia="ru-RU"/>
        </w:rPr>
        <w:t xml:space="preserve"> района Минской области (в настоящее время – деревни Заречье и </w:t>
      </w:r>
      <w:proofErr w:type="spellStart"/>
      <w:r w:rsidRPr="004A5A7F">
        <w:rPr>
          <w:rFonts w:ascii="Times New Roman" w:eastAsia="Times New Roman" w:hAnsi="Times New Roman" w:cs="Times New Roman"/>
          <w:sz w:val="24"/>
          <w:szCs w:val="24"/>
          <w:lang w:eastAsia="ru-RU"/>
        </w:rPr>
        <w:t>Котели</w:t>
      </w:r>
      <w:proofErr w:type="spellEnd"/>
      <w:r w:rsidRPr="004A5A7F">
        <w:rPr>
          <w:rFonts w:ascii="Times New Roman" w:eastAsia="Times New Roman" w:hAnsi="Times New Roman" w:cs="Times New Roman"/>
          <w:sz w:val="24"/>
          <w:szCs w:val="24"/>
          <w:lang w:eastAsia="ru-RU"/>
        </w:rPr>
        <w:t xml:space="preserve"> </w:t>
      </w:r>
      <w:proofErr w:type="spellStart"/>
      <w:r w:rsidRPr="004A5A7F">
        <w:rPr>
          <w:rFonts w:ascii="Times New Roman" w:eastAsia="Times New Roman" w:hAnsi="Times New Roman" w:cs="Times New Roman"/>
          <w:sz w:val="24"/>
          <w:szCs w:val="24"/>
          <w:lang w:eastAsia="ru-RU"/>
        </w:rPr>
        <w:t>Логойского</w:t>
      </w:r>
      <w:proofErr w:type="spellEnd"/>
      <w:r w:rsidRPr="004A5A7F">
        <w:rPr>
          <w:rFonts w:ascii="Times New Roman" w:eastAsia="Times New Roman" w:hAnsi="Times New Roman" w:cs="Times New Roman"/>
          <w:sz w:val="24"/>
          <w:szCs w:val="24"/>
          <w:lang w:eastAsia="ru-RU"/>
        </w:rPr>
        <w:t xml:space="preserve"> района Минской области);</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 xml:space="preserve">4. 22.03.1943 – возле деревни Губа </w:t>
      </w:r>
      <w:proofErr w:type="spellStart"/>
      <w:r w:rsidRPr="004A5A7F">
        <w:rPr>
          <w:rFonts w:ascii="Times New Roman" w:eastAsia="Times New Roman" w:hAnsi="Times New Roman" w:cs="Times New Roman"/>
          <w:sz w:val="24"/>
          <w:szCs w:val="24"/>
          <w:lang w:eastAsia="ru-RU"/>
        </w:rPr>
        <w:t>Логойского</w:t>
      </w:r>
      <w:proofErr w:type="spellEnd"/>
      <w:r w:rsidRPr="004A5A7F">
        <w:rPr>
          <w:rFonts w:ascii="Times New Roman" w:eastAsia="Times New Roman" w:hAnsi="Times New Roman" w:cs="Times New Roman"/>
          <w:sz w:val="24"/>
          <w:szCs w:val="24"/>
          <w:lang w:eastAsia="ru-RU"/>
        </w:rPr>
        <w:t xml:space="preserve"> района Минской области;</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 xml:space="preserve">5. 22.03.1943 – в деревне Хатынь </w:t>
      </w:r>
      <w:proofErr w:type="spellStart"/>
      <w:r w:rsidRPr="004A5A7F">
        <w:rPr>
          <w:rFonts w:ascii="Times New Roman" w:eastAsia="Times New Roman" w:hAnsi="Times New Roman" w:cs="Times New Roman"/>
          <w:sz w:val="24"/>
          <w:szCs w:val="24"/>
          <w:lang w:eastAsia="ru-RU"/>
        </w:rPr>
        <w:t>Плещеницкого</w:t>
      </w:r>
      <w:proofErr w:type="spellEnd"/>
      <w:r w:rsidRPr="004A5A7F">
        <w:rPr>
          <w:rFonts w:ascii="Times New Roman" w:eastAsia="Times New Roman" w:hAnsi="Times New Roman" w:cs="Times New Roman"/>
          <w:sz w:val="24"/>
          <w:szCs w:val="24"/>
          <w:lang w:eastAsia="ru-RU"/>
        </w:rPr>
        <w:t xml:space="preserve"> района Минской области;</w:t>
      </w: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noProof/>
          <w:sz w:val="24"/>
          <w:szCs w:val="24"/>
          <w:lang w:eastAsia="ru-RU"/>
        </w:rPr>
        <w:lastRenderedPageBreak/>
        <w:drawing>
          <wp:inline distT="0" distB="0" distL="0" distR="0" wp14:anchorId="321BF8BF" wp14:editId="76228B3A">
            <wp:extent cx="5720392" cy="3467100"/>
            <wp:effectExtent l="0" t="0" r="0" b="0"/>
            <wp:docPr id="39" name="Рисунок 39" descr="https://prokuratura.gov.by/upload/iblock/900/sozhzhenye-dere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s://prokuratura.gov.by/upload/iblock/900/sozhzhenye-derevni.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9402" cy="3472561"/>
                    </a:xfrm>
                    <a:prstGeom prst="rect">
                      <a:avLst/>
                    </a:prstGeom>
                    <a:noFill/>
                    <a:ln>
                      <a:noFill/>
                    </a:ln>
                  </pic:spPr>
                </pic:pic>
              </a:graphicData>
            </a:graphic>
          </wp:inline>
        </w:drawing>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 xml:space="preserve">6. 05.04.1943 – в деревнях Рассохи и Малые </w:t>
      </w:r>
      <w:proofErr w:type="spellStart"/>
      <w:r w:rsidRPr="004A5A7F">
        <w:rPr>
          <w:rFonts w:ascii="Times New Roman" w:eastAsia="Times New Roman" w:hAnsi="Times New Roman" w:cs="Times New Roman"/>
          <w:sz w:val="24"/>
          <w:szCs w:val="24"/>
          <w:lang w:eastAsia="ru-RU"/>
        </w:rPr>
        <w:t>Нестановичи</w:t>
      </w:r>
      <w:proofErr w:type="spellEnd"/>
      <w:r w:rsidRPr="004A5A7F">
        <w:rPr>
          <w:rFonts w:ascii="Times New Roman" w:eastAsia="Times New Roman" w:hAnsi="Times New Roman" w:cs="Times New Roman"/>
          <w:sz w:val="24"/>
          <w:szCs w:val="24"/>
          <w:lang w:eastAsia="ru-RU"/>
        </w:rPr>
        <w:t xml:space="preserve"> </w:t>
      </w:r>
      <w:proofErr w:type="spellStart"/>
      <w:r w:rsidRPr="004A5A7F">
        <w:rPr>
          <w:rFonts w:ascii="Times New Roman" w:eastAsia="Times New Roman" w:hAnsi="Times New Roman" w:cs="Times New Roman"/>
          <w:sz w:val="24"/>
          <w:szCs w:val="24"/>
          <w:lang w:eastAsia="ru-RU"/>
        </w:rPr>
        <w:t>Плещеницкого</w:t>
      </w:r>
      <w:proofErr w:type="spellEnd"/>
      <w:r w:rsidRPr="004A5A7F">
        <w:rPr>
          <w:rFonts w:ascii="Times New Roman" w:eastAsia="Times New Roman" w:hAnsi="Times New Roman" w:cs="Times New Roman"/>
          <w:sz w:val="24"/>
          <w:szCs w:val="24"/>
          <w:lang w:eastAsia="ru-RU"/>
        </w:rPr>
        <w:t xml:space="preserve"> района Минской области (в настоящее время – деревни </w:t>
      </w:r>
      <w:proofErr w:type="spellStart"/>
      <w:r w:rsidRPr="004A5A7F">
        <w:rPr>
          <w:rFonts w:ascii="Times New Roman" w:eastAsia="Times New Roman" w:hAnsi="Times New Roman" w:cs="Times New Roman"/>
          <w:sz w:val="24"/>
          <w:szCs w:val="24"/>
          <w:lang w:eastAsia="ru-RU"/>
        </w:rPr>
        <w:t>Росохи</w:t>
      </w:r>
      <w:proofErr w:type="spellEnd"/>
      <w:r w:rsidRPr="004A5A7F">
        <w:rPr>
          <w:rFonts w:ascii="Times New Roman" w:eastAsia="Times New Roman" w:hAnsi="Times New Roman" w:cs="Times New Roman"/>
          <w:sz w:val="24"/>
          <w:szCs w:val="24"/>
          <w:lang w:eastAsia="ru-RU"/>
        </w:rPr>
        <w:t xml:space="preserve"> и Малые </w:t>
      </w:r>
      <w:proofErr w:type="spellStart"/>
      <w:r w:rsidRPr="004A5A7F">
        <w:rPr>
          <w:rFonts w:ascii="Times New Roman" w:eastAsia="Times New Roman" w:hAnsi="Times New Roman" w:cs="Times New Roman"/>
          <w:sz w:val="24"/>
          <w:szCs w:val="24"/>
          <w:lang w:eastAsia="ru-RU"/>
        </w:rPr>
        <w:t>Нестановичи</w:t>
      </w:r>
      <w:proofErr w:type="spellEnd"/>
      <w:r w:rsidRPr="004A5A7F">
        <w:rPr>
          <w:rFonts w:ascii="Times New Roman" w:eastAsia="Times New Roman" w:hAnsi="Times New Roman" w:cs="Times New Roman"/>
          <w:sz w:val="24"/>
          <w:szCs w:val="24"/>
          <w:lang w:eastAsia="ru-RU"/>
        </w:rPr>
        <w:t xml:space="preserve"> </w:t>
      </w:r>
      <w:proofErr w:type="spellStart"/>
      <w:r w:rsidRPr="004A5A7F">
        <w:rPr>
          <w:rFonts w:ascii="Times New Roman" w:eastAsia="Times New Roman" w:hAnsi="Times New Roman" w:cs="Times New Roman"/>
          <w:sz w:val="24"/>
          <w:szCs w:val="24"/>
          <w:lang w:eastAsia="ru-RU"/>
        </w:rPr>
        <w:t>Логойского</w:t>
      </w:r>
      <w:proofErr w:type="spellEnd"/>
      <w:r w:rsidRPr="004A5A7F">
        <w:rPr>
          <w:rFonts w:ascii="Times New Roman" w:eastAsia="Times New Roman" w:hAnsi="Times New Roman" w:cs="Times New Roman"/>
          <w:sz w:val="24"/>
          <w:szCs w:val="24"/>
          <w:lang w:eastAsia="ru-RU"/>
        </w:rPr>
        <w:t xml:space="preserve"> района);</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 xml:space="preserve">7. В апреле 1943 года в городском поселке Плещеницы </w:t>
      </w:r>
      <w:proofErr w:type="spellStart"/>
      <w:r w:rsidRPr="004A5A7F">
        <w:rPr>
          <w:rFonts w:ascii="Times New Roman" w:eastAsia="Times New Roman" w:hAnsi="Times New Roman" w:cs="Times New Roman"/>
          <w:sz w:val="24"/>
          <w:szCs w:val="24"/>
          <w:lang w:eastAsia="ru-RU"/>
        </w:rPr>
        <w:t>Плещеницкого</w:t>
      </w:r>
      <w:proofErr w:type="spellEnd"/>
      <w:r w:rsidRPr="004A5A7F">
        <w:rPr>
          <w:rFonts w:ascii="Times New Roman" w:eastAsia="Times New Roman" w:hAnsi="Times New Roman" w:cs="Times New Roman"/>
          <w:sz w:val="24"/>
          <w:szCs w:val="24"/>
          <w:lang w:eastAsia="ru-RU"/>
        </w:rPr>
        <w:t xml:space="preserve"> района Минской области (в настоящее время – городской поселок Плещеницы </w:t>
      </w:r>
      <w:proofErr w:type="spellStart"/>
      <w:r w:rsidRPr="004A5A7F">
        <w:rPr>
          <w:rFonts w:ascii="Times New Roman" w:eastAsia="Times New Roman" w:hAnsi="Times New Roman" w:cs="Times New Roman"/>
          <w:sz w:val="24"/>
          <w:szCs w:val="24"/>
          <w:lang w:eastAsia="ru-RU"/>
        </w:rPr>
        <w:t>Логойского</w:t>
      </w:r>
      <w:proofErr w:type="spellEnd"/>
      <w:r w:rsidRPr="004A5A7F">
        <w:rPr>
          <w:rFonts w:ascii="Times New Roman" w:eastAsia="Times New Roman" w:hAnsi="Times New Roman" w:cs="Times New Roman"/>
          <w:sz w:val="24"/>
          <w:szCs w:val="24"/>
          <w:lang w:eastAsia="ru-RU"/>
        </w:rPr>
        <w:t xml:space="preserve"> района Минской области);</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 xml:space="preserve">8. 13.05.1943 – в деревне </w:t>
      </w:r>
      <w:proofErr w:type="spellStart"/>
      <w:r w:rsidRPr="004A5A7F">
        <w:rPr>
          <w:rFonts w:ascii="Times New Roman" w:eastAsia="Times New Roman" w:hAnsi="Times New Roman" w:cs="Times New Roman"/>
          <w:sz w:val="24"/>
          <w:szCs w:val="24"/>
          <w:lang w:eastAsia="ru-RU"/>
        </w:rPr>
        <w:t>Дальковичи</w:t>
      </w:r>
      <w:proofErr w:type="spellEnd"/>
      <w:r w:rsidRPr="004A5A7F">
        <w:rPr>
          <w:rFonts w:ascii="Times New Roman" w:eastAsia="Times New Roman" w:hAnsi="Times New Roman" w:cs="Times New Roman"/>
          <w:sz w:val="24"/>
          <w:szCs w:val="24"/>
          <w:lang w:eastAsia="ru-RU"/>
        </w:rPr>
        <w:t xml:space="preserve"> </w:t>
      </w:r>
      <w:proofErr w:type="spellStart"/>
      <w:r w:rsidRPr="004A5A7F">
        <w:rPr>
          <w:rFonts w:ascii="Times New Roman" w:eastAsia="Times New Roman" w:hAnsi="Times New Roman" w:cs="Times New Roman"/>
          <w:sz w:val="24"/>
          <w:szCs w:val="24"/>
          <w:lang w:eastAsia="ru-RU"/>
        </w:rPr>
        <w:t>Плещеницкого</w:t>
      </w:r>
      <w:proofErr w:type="spellEnd"/>
      <w:r w:rsidRPr="004A5A7F">
        <w:rPr>
          <w:rFonts w:ascii="Times New Roman" w:eastAsia="Times New Roman" w:hAnsi="Times New Roman" w:cs="Times New Roman"/>
          <w:sz w:val="24"/>
          <w:szCs w:val="24"/>
          <w:lang w:eastAsia="ru-RU"/>
        </w:rPr>
        <w:t xml:space="preserve"> района Минской области (в настоящее время – деревня </w:t>
      </w:r>
      <w:proofErr w:type="spellStart"/>
      <w:r w:rsidRPr="004A5A7F">
        <w:rPr>
          <w:rFonts w:ascii="Times New Roman" w:eastAsia="Times New Roman" w:hAnsi="Times New Roman" w:cs="Times New Roman"/>
          <w:sz w:val="24"/>
          <w:szCs w:val="24"/>
          <w:lang w:eastAsia="ru-RU"/>
        </w:rPr>
        <w:t>Дальковичи</w:t>
      </w:r>
      <w:proofErr w:type="spellEnd"/>
      <w:r w:rsidRPr="004A5A7F">
        <w:rPr>
          <w:rFonts w:ascii="Times New Roman" w:eastAsia="Times New Roman" w:hAnsi="Times New Roman" w:cs="Times New Roman"/>
          <w:sz w:val="24"/>
          <w:szCs w:val="24"/>
          <w:lang w:eastAsia="ru-RU"/>
        </w:rPr>
        <w:t xml:space="preserve"> </w:t>
      </w:r>
      <w:proofErr w:type="spellStart"/>
      <w:r w:rsidRPr="004A5A7F">
        <w:rPr>
          <w:rFonts w:ascii="Times New Roman" w:eastAsia="Times New Roman" w:hAnsi="Times New Roman" w:cs="Times New Roman"/>
          <w:sz w:val="24"/>
          <w:szCs w:val="24"/>
          <w:lang w:eastAsia="ru-RU"/>
        </w:rPr>
        <w:t>Логойского</w:t>
      </w:r>
      <w:proofErr w:type="spellEnd"/>
      <w:r w:rsidRPr="004A5A7F">
        <w:rPr>
          <w:rFonts w:ascii="Times New Roman" w:eastAsia="Times New Roman" w:hAnsi="Times New Roman" w:cs="Times New Roman"/>
          <w:sz w:val="24"/>
          <w:szCs w:val="24"/>
          <w:lang w:eastAsia="ru-RU"/>
        </w:rPr>
        <w:t xml:space="preserve"> района Минской области);</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 xml:space="preserve">9. В период с марта по май 1943 г. вблизи деревни Козыри </w:t>
      </w:r>
      <w:proofErr w:type="spellStart"/>
      <w:r w:rsidRPr="004A5A7F">
        <w:rPr>
          <w:rFonts w:ascii="Times New Roman" w:eastAsia="Times New Roman" w:hAnsi="Times New Roman" w:cs="Times New Roman"/>
          <w:sz w:val="24"/>
          <w:szCs w:val="24"/>
          <w:lang w:eastAsia="ru-RU"/>
        </w:rPr>
        <w:t>Логойского</w:t>
      </w:r>
      <w:proofErr w:type="spellEnd"/>
      <w:r w:rsidRPr="004A5A7F">
        <w:rPr>
          <w:rFonts w:ascii="Times New Roman" w:eastAsia="Times New Roman" w:hAnsi="Times New Roman" w:cs="Times New Roman"/>
          <w:sz w:val="24"/>
          <w:szCs w:val="24"/>
          <w:lang w:eastAsia="ru-RU"/>
        </w:rPr>
        <w:t xml:space="preserve"> района Минской области;</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 xml:space="preserve">10. С 15 мая по 21 июня 1943 г. – в деревне Вилейка </w:t>
      </w:r>
      <w:proofErr w:type="spellStart"/>
      <w:r w:rsidRPr="004A5A7F">
        <w:rPr>
          <w:rFonts w:ascii="Times New Roman" w:eastAsia="Times New Roman" w:hAnsi="Times New Roman" w:cs="Times New Roman"/>
          <w:sz w:val="24"/>
          <w:szCs w:val="24"/>
          <w:lang w:eastAsia="ru-RU"/>
        </w:rPr>
        <w:t>Бегомльского</w:t>
      </w:r>
      <w:proofErr w:type="spellEnd"/>
      <w:r w:rsidRPr="004A5A7F">
        <w:rPr>
          <w:rFonts w:ascii="Times New Roman" w:eastAsia="Times New Roman" w:hAnsi="Times New Roman" w:cs="Times New Roman"/>
          <w:sz w:val="24"/>
          <w:szCs w:val="24"/>
          <w:lang w:eastAsia="ru-RU"/>
        </w:rPr>
        <w:t xml:space="preserve"> района Минской области (в настоящее время – деревня Вилейка </w:t>
      </w:r>
      <w:proofErr w:type="spellStart"/>
      <w:r w:rsidRPr="004A5A7F">
        <w:rPr>
          <w:rFonts w:ascii="Times New Roman" w:eastAsia="Times New Roman" w:hAnsi="Times New Roman" w:cs="Times New Roman"/>
          <w:sz w:val="24"/>
          <w:szCs w:val="24"/>
          <w:lang w:eastAsia="ru-RU"/>
        </w:rPr>
        <w:t>Докшицкого</w:t>
      </w:r>
      <w:proofErr w:type="spellEnd"/>
      <w:r w:rsidRPr="004A5A7F">
        <w:rPr>
          <w:rFonts w:ascii="Times New Roman" w:eastAsia="Times New Roman" w:hAnsi="Times New Roman" w:cs="Times New Roman"/>
          <w:sz w:val="24"/>
          <w:szCs w:val="24"/>
          <w:lang w:eastAsia="ru-RU"/>
        </w:rPr>
        <w:t xml:space="preserve"> района Витебской области);</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 xml:space="preserve">11. 27.05.1943 – в деревне </w:t>
      </w:r>
      <w:proofErr w:type="spellStart"/>
      <w:r w:rsidRPr="004A5A7F">
        <w:rPr>
          <w:rFonts w:ascii="Times New Roman" w:eastAsia="Times New Roman" w:hAnsi="Times New Roman" w:cs="Times New Roman"/>
          <w:sz w:val="24"/>
          <w:szCs w:val="24"/>
          <w:lang w:eastAsia="ru-RU"/>
        </w:rPr>
        <w:t>Осовы</w:t>
      </w:r>
      <w:proofErr w:type="spellEnd"/>
      <w:r w:rsidRPr="004A5A7F">
        <w:rPr>
          <w:rFonts w:ascii="Times New Roman" w:eastAsia="Times New Roman" w:hAnsi="Times New Roman" w:cs="Times New Roman"/>
          <w:sz w:val="24"/>
          <w:szCs w:val="24"/>
          <w:lang w:eastAsia="ru-RU"/>
        </w:rPr>
        <w:t xml:space="preserve"> </w:t>
      </w:r>
      <w:proofErr w:type="spellStart"/>
      <w:r w:rsidRPr="004A5A7F">
        <w:rPr>
          <w:rFonts w:ascii="Times New Roman" w:eastAsia="Times New Roman" w:hAnsi="Times New Roman" w:cs="Times New Roman"/>
          <w:sz w:val="24"/>
          <w:szCs w:val="24"/>
          <w:lang w:eastAsia="ru-RU"/>
        </w:rPr>
        <w:t>Бегомльского</w:t>
      </w:r>
      <w:proofErr w:type="spellEnd"/>
      <w:r w:rsidRPr="004A5A7F">
        <w:rPr>
          <w:rFonts w:ascii="Times New Roman" w:eastAsia="Times New Roman" w:hAnsi="Times New Roman" w:cs="Times New Roman"/>
          <w:sz w:val="24"/>
          <w:szCs w:val="24"/>
          <w:lang w:eastAsia="ru-RU"/>
        </w:rPr>
        <w:t xml:space="preserve"> района Минской области (в настоящее время – деревня </w:t>
      </w:r>
      <w:proofErr w:type="spellStart"/>
      <w:r w:rsidRPr="004A5A7F">
        <w:rPr>
          <w:rFonts w:ascii="Times New Roman" w:eastAsia="Times New Roman" w:hAnsi="Times New Roman" w:cs="Times New Roman"/>
          <w:sz w:val="24"/>
          <w:szCs w:val="24"/>
          <w:lang w:eastAsia="ru-RU"/>
        </w:rPr>
        <w:t>Осовы</w:t>
      </w:r>
      <w:proofErr w:type="spellEnd"/>
      <w:r w:rsidRPr="004A5A7F">
        <w:rPr>
          <w:rFonts w:ascii="Times New Roman" w:eastAsia="Times New Roman" w:hAnsi="Times New Roman" w:cs="Times New Roman"/>
          <w:sz w:val="24"/>
          <w:szCs w:val="24"/>
          <w:lang w:eastAsia="ru-RU"/>
        </w:rPr>
        <w:t xml:space="preserve"> </w:t>
      </w:r>
      <w:proofErr w:type="spellStart"/>
      <w:r w:rsidRPr="004A5A7F">
        <w:rPr>
          <w:rFonts w:ascii="Times New Roman" w:eastAsia="Times New Roman" w:hAnsi="Times New Roman" w:cs="Times New Roman"/>
          <w:sz w:val="24"/>
          <w:szCs w:val="24"/>
          <w:lang w:eastAsia="ru-RU"/>
        </w:rPr>
        <w:t>Докшицкого</w:t>
      </w:r>
      <w:proofErr w:type="spellEnd"/>
      <w:r w:rsidRPr="004A5A7F">
        <w:rPr>
          <w:rFonts w:ascii="Times New Roman" w:eastAsia="Times New Roman" w:hAnsi="Times New Roman" w:cs="Times New Roman"/>
          <w:sz w:val="24"/>
          <w:szCs w:val="24"/>
          <w:lang w:eastAsia="ru-RU"/>
        </w:rPr>
        <w:t xml:space="preserve"> района Витебской области);</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 xml:space="preserve">12. В июле – августе 1943 года в </w:t>
      </w:r>
      <w:proofErr w:type="spellStart"/>
      <w:r w:rsidRPr="004A5A7F">
        <w:rPr>
          <w:rFonts w:ascii="Times New Roman" w:eastAsia="Times New Roman" w:hAnsi="Times New Roman" w:cs="Times New Roman"/>
          <w:sz w:val="24"/>
          <w:szCs w:val="24"/>
          <w:lang w:eastAsia="ru-RU"/>
        </w:rPr>
        <w:t>Лучинском</w:t>
      </w:r>
      <w:proofErr w:type="spellEnd"/>
      <w:r w:rsidRPr="004A5A7F">
        <w:rPr>
          <w:rFonts w:ascii="Times New Roman" w:eastAsia="Times New Roman" w:hAnsi="Times New Roman" w:cs="Times New Roman"/>
          <w:sz w:val="24"/>
          <w:szCs w:val="24"/>
          <w:lang w:eastAsia="ru-RU"/>
        </w:rPr>
        <w:t xml:space="preserve"> Бору </w:t>
      </w:r>
      <w:proofErr w:type="spellStart"/>
      <w:r w:rsidRPr="004A5A7F">
        <w:rPr>
          <w:rFonts w:ascii="Times New Roman" w:eastAsia="Times New Roman" w:hAnsi="Times New Roman" w:cs="Times New Roman"/>
          <w:sz w:val="24"/>
          <w:szCs w:val="24"/>
          <w:lang w:eastAsia="ru-RU"/>
        </w:rPr>
        <w:t>Налибокской</w:t>
      </w:r>
      <w:proofErr w:type="spellEnd"/>
      <w:r w:rsidRPr="004A5A7F">
        <w:rPr>
          <w:rFonts w:ascii="Times New Roman" w:eastAsia="Times New Roman" w:hAnsi="Times New Roman" w:cs="Times New Roman"/>
          <w:sz w:val="24"/>
          <w:szCs w:val="24"/>
          <w:lang w:eastAsia="ru-RU"/>
        </w:rPr>
        <w:t xml:space="preserve"> пущи совершил убийство лиц еврейской национальности.</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 xml:space="preserve">Таким образом, </w:t>
      </w:r>
      <w:proofErr w:type="spellStart"/>
      <w:r w:rsidRPr="004A5A7F">
        <w:rPr>
          <w:rFonts w:ascii="Times New Roman" w:eastAsia="Times New Roman" w:hAnsi="Times New Roman" w:cs="Times New Roman"/>
          <w:sz w:val="24"/>
          <w:szCs w:val="24"/>
          <w:lang w:eastAsia="ru-RU"/>
        </w:rPr>
        <w:t>Катрюк</w:t>
      </w:r>
      <w:proofErr w:type="spellEnd"/>
      <w:r w:rsidRPr="004A5A7F">
        <w:rPr>
          <w:rFonts w:ascii="Times New Roman" w:eastAsia="Times New Roman" w:hAnsi="Times New Roman" w:cs="Times New Roman"/>
          <w:sz w:val="24"/>
          <w:szCs w:val="24"/>
          <w:lang w:eastAsia="ru-RU"/>
        </w:rPr>
        <w:t xml:space="preserve"> совершил геноцид – действия, предпринятые с целью планомерного уничтожения полностью белорусского народа как национальной и этнической группы, определенной на основе территориального, идеологического и других произвольных критериев, путем убийства и причинения ее членам тяжких телесных повреждений, умышленного создания жизненных условий, рассчитанных на полное физическое уничтожение такой группы, то есть преступление, предусмотренное ст.127 УК.</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b/>
          <w:bCs/>
          <w:sz w:val="24"/>
          <w:szCs w:val="24"/>
          <w:bdr w:val="none" w:sz="0" w:space="0" w:color="auto" w:frame="1"/>
          <w:lang w:eastAsia="ru-RU"/>
        </w:rPr>
        <w:t xml:space="preserve">Верховный Суд Республики Беларусь 18 марта 2024 г. постановил в отношении Владимира </w:t>
      </w:r>
      <w:proofErr w:type="spellStart"/>
      <w:r w:rsidRPr="004A5A7F">
        <w:rPr>
          <w:rFonts w:ascii="Times New Roman" w:eastAsia="Times New Roman" w:hAnsi="Times New Roman" w:cs="Times New Roman"/>
          <w:b/>
          <w:bCs/>
          <w:sz w:val="24"/>
          <w:szCs w:val="24"/>
          <w:bdr w:val="none" w:sz="0" w:space="0" w:color="auto" w:frame="1"/>
          <w:lang w:eastAsia="ru-RU"/>
        </w:rPr>
        <w:t>Катрюка</w:t>
      </w:r>
      <w:proofErr w:type="spellEnd"/>
      <w:r w:rsidRPr="004A5A7F">
        <w:rPr>
          <w:rFonts w:ascii="Times New Roman" w:eastAsia="Times New Roman" w:hAnsi="Times New Roman" w:cs="Times New Roman"/>
          <w:b/>
          <w:bCs/>
          <w:sz w:val="24"/>
          <w:szCs w:val="24"/>
          <w:bdr w:val="none" w:sz="0" w:space="0" w:color="auto" w:frame="1"/>
          <w:lang w:eastAsia="ru-RU"/>
        </w:rPr>
        <w:t xml:space="preserve"> обвинительный приговор</w:t>
      </w:r>
      <w:r w:rsidRPr="004A5A7F">
        <w:rPr>
          <w:rFonts w:ascii="Times New Roman" w:eastAsia="Times New Roman" w:hAnsi="Times New Roman" w:cs="Times New Roman"/>
          <w:sz w:val="24"/>
          <w:szCs w:val="24"/>
          <w:lang w:eastAsia="ru-RU"/>
        </w:rPr>
        <w:t> без назначения наказания. По ссылкам можно ознакомиться </w:t>
      </w:r>
      <w:hyperlink r:id="rId32" w:history="1">
        <w:r w:rsidRPr="004A5A7F">
          <w:rPr>
            <w:rFonts w:ascii="Times New Roman" w:eastAsia="Times New Roman" w:hAnsi="Times New Roman" w:cs="Times New Roman"/>
            <w:sz w:val="24"/>
            <w:szCs w:val="24"/>
            <w:u w:val="single"/>
            <w:bdr w:val="none" w:sz="0" w:space="0" w:color="auto" w:frame="1"/>
            <w:lang w:eastAsia="ru-RU"/>
          </w:rPr>
          <w:t>с текстом приговора</w:t>
        </w:r>
      </w:hyperlink>
      <w:r w:rsidRPr="004A5A7F">
        <w:rPr>
          <w:rFonts w:ascii="Times New Roman" w:eastAsia="Times New Roman" w:hAnsi="Times New Roman" w:cs="Times New Roman"/>
          <w:sz w:val="24"/>
          <w:szCs w:val="24"/>
          <w:lang w:eastAsia="ru-RU"/>
        </w:rPr>
        <w:t>, а также </w:t>
      </w:r>
      <w:hyperlink r:id="rId33" w:history="1">
        <w:r w:rsidRPr="004A5A7F">
          <w:rPr>
            <w:rFonts w:ascii="Times New Roman" w:eastAsia="Times New Roman" w:hAnsi="Times New Roman" w:cs="Times New Roman"/>
            <w:sz w:val="24"/>
            <w:szCs w:val="24"/>
            <w:u w:val="single"/>
            <w:bdr w:val="none" w:sz="0" w:space="0" w:color="auto" w:frame="1"/>
            <w:lang w:eastAsia="ru-RU"/>
          </w:rPr>
          <w:t>выступлением государственного обвинителя</w:t>
        </w:r>
      </w:hyperlink>
      <w:r w:rsidRPr="004A5A7F">
        <w:rPr>
          <w:rFonts w:ascii="Times New Roman" w:eastAsia="Times New Roman" w:hAnsi="Times New Roman" w:cs="Times New Roman"/>
          <w:sz w:val="24"/>
          <w:szCs w:val="24"/>
          <w:lang w:eastAsia="ru-RU"/>
        </w:rPr>
        <w:t> в ходе судебных прений.</w:t>
      </w: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noProof/>
          <w:sz w:val="24"/>
          <w:szCs w:val="24"/>
          <w:lang w:eastAsia="ru-RU"/>
        </w:rPr>
        <w:lastRenderedPageBreak/>
        <w:drawing>
          <wp:inline distT="0" distB="0" distL="0" distR="0" wp14:anchorId="26443A17" wp14:editId="22754E50">
            <wp:extent cx="5695009" cy="3181350"/>
            <wp:effectExtent l="0" t="0" r="1270" b="0"/>
            <wp:docPr id="38" name="Рисунок 38" descr="https://prokuratura.gov.by/upload/medialibrary/2c3/suk58xi13wbi4rr5nqgtr0gdfrkk40p2/content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s://prokuratura.gov.by/upload/medialibrary/2c3/suk58xi13wbi4rr5nqgtr0gdfrkk40p2/content_img.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1276" cy="3184851"/>
                    </a:xfrm>
                    <a:prstGeom prst="rect">
                      <a:avLst/>
                    </a:prstGeom>
                    <a:noFill/>
                    <a:ln>
                      <a:noFill/>
                    </a:ln>
                  </pic:spPr>
                </pic:pic>
              </a:graphicData>
            </a:graphic>
          </wp:inline>
        </w:drawing>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В настоящее время Генеральная прокуратура Республики Беларусь ведет работу по подготовке к направлению для рассмотрения в суд уголовных дел в отношении других палачей.</w:t>
      </w:r>
    </w:p>
    <w:p w:rsidR="004A5A7F" w:rsidRPr="004A5A7F" w:rsidRDefault="004A5A7F" w:rsidP="004A5A7F">
      <w:pPr>
        <w:shd w:val="clear" w:color="auto" w:fill="FFFFFF"/>
        <w:spacing w:after="0" w:line="240" w:lineRule="auto"/>
        <w:ind w:left="-993" w:firstLine="709"/>
        <w:jc w:val="center"/>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b/>
          <w:bCs/>
          <w:sz w:val="24"/>
          <w:szCs w:val="24"/>
          <w:bdr w:val="none" w:sz="0" w:space="0" w:color="auto" w:frame="1"/>
          <w:lang w:eastAsia="ru-RU"/>
        </w:rPr>
        <w:t>Международное взаимодействие</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В ходе расследования уголовного дела Генеральной прокуратурой направлено 118 просьб об оказании правовой помощи в десятки государств. В указанных запросах белорусское надзорное ведомство ставило вопросы о предоставлении копий архивных документов и уголовных дел, допросах лиц, которые входили в состав карательных батальонов.</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Благодаря сотрудничеству Генеральной прокуратуры Республики Беларусь и Следственного комитета Российской Федерации по расследованию уголовных дел о геноциде </w:t>
      </w:r>
      <w:hyperlink r:id="rId35" w:history="1">
        <w:r w:rsidRPr="004A5A7F">
          <w:rPr>
            <w:rFonts w:ascii="Times New Roman" w:eastAsia="Times New Roman" w:hAnsi="Times New Roman" w:cs="Times New Roman"/>
            <w:sz w:val="24"/>
            <w:szCs w:val="24"/>
            <w:u w:val="single"/>
            <w:bdr w:val="none" w:sz="0" w:space="0" w:color="auto" w:frame="1"/>
            <w:lang w:eastAsia="ru-RU"/>
          </w:rPr>
          <w:t>получены сведения</w:t>
        </w:r>
      </w:hyperlink>
      <w:r w:rsidRPr="004A5A7F">
        <w:rPr>
          <w:rFonts w:ascii="Times New Roman" w:eastAsia="Times New Roman" w:hAnsi="Times New Roman" w:cs="Times New Roman"/>
          <w:sz w:val="24"/>
          <w:szCs w:val="24"/>
          <w:lang w:eastAsia="ru-RU"/>
        </w:rPr>
        <w:t> о ранее неизвестных широкой общественности фактах уничтожения мирного населения БССР.</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Вместе с тем ряд государств проигнорировал либо отказал в исполнении наших просьб.</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К примеру, в Генеральную прокуратуру Республики Беларусь из Генеральной прокуратуры Латвийской Республики </w:t>
      </w:r>
      <w:hyperlink r:id="rId36" w:history="1">
        <w:r w:rsidRPr="004A5A7F">
          <w:rPr>
            <w:rFonts w:ascii="Times New Roman" w:eastAsia="Times New Roman" w:hAnsi="Times New Roman" w:cs="Times New Roman"/>
            <w:sz w:val="24"/>
            <w:szCs w:val="24"/>
            <w:u w:val="single"/>
            <w:bdr w:val="none" w:sz="0" w:space="0" w:color="auto" w:frame="1"/>
            <w:lang w:eastAsia="ru-RU"/>
          </w:rPr>
          <w:t>поступил отказ</w:t>
        </w:r>
      </w:hyperlink>
      <w:r w:rsidRPr="004A5A7F">
        <w:rPr>
          <w:rFonts w:ascii="Times New Roman" w:eastAsia="Times New Roman" w:hAnsi="Times New Roman" w:cs="Times New Roman"/>
          <w:sz w:val="24"/>
          <w:szCs w:val="24"/>
          <w:lang w:eastAsia="ru-RU"/>
        </w:rPr>
        <w:t> в исполнении ходатайства, в котором указано, что оно имеет «преобладающую политическую составляющую», а его исполнение «неминуемо нанесло бы ущерб суверенитету Латвийской Республики, создало бы риски государственной безопасности Латвии». Аналогичный по своему смыслу отказ поступил из </w:t>
      </w:r>
      <w:hyperlink r:id="rId37" w:history="1">
        <w:r w:rsidRPr="004A5A7F">
          <w:rPr>
            <w:rFonts w:ascii="Times New Roman" w:eastAsia="Times New Roman" w:hAnsi="Times New Roman" w:cs="Times New Roman"/>
            <w:sz w:val="24"/>
            <w:szCs w:val="24"/>
            <w:u w:val="single"/>
            <w:bdr w:val="none" w:sz="0" w:space="0" w:color="auto" w:frame="1"/>
            <w:lang w:eastAsia="ru-RU"/>
          </w:rPr>
          <w:t>Литвы</w:t>
        </w:r>
      </w:hyperlink>
      <w:r w:rsidRPr="004A5A7F">
        <w:rPr>
          <w:rFonts w:ascii="Times New Roman" w:eastAsia="Times New Roman" w:hAnsi="Times New Roman" w:cs="Times New Roman"/>
          <w:sz w:val="24"/>
          <w:szCs w:val="24"/>
          <w:lang w:eastAsia="ru-RU"/>
        </w:rPr>
        <w:t>.</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Фактически своими действиями политические элиты Запада оправдывают доктрину нацизма.</w:t>
      </w:r>
    </w:p>
    <w:p w:rsidR="004A5A7F" w:rsidRPr="004A5A7F" w:rsidRDefault="004A5A7F" w:rsidP="004A5A7F">
      <w:pPr>
        <w:shd w:val="clear" w:color="auto" w:fill="FFFFFF"/>
        <w:spacing w:after="0" w:line="240" w:lineRule="auto"/>
        <w:ind w:left="-993" w:firstLine="709"/>
        <w:jc w:val="center"/>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b/>
          <w:bCs/>
          <w:sz w:val="24"/>
          <w:szCs w:val="24"/>
          <w:bdr w:val="none" w:sz="0" w:space="0" w:color="auto" w:frame="1"/>
          <w:lang w:eastAsia="ru-RU"/>
        </w:rPr>
        <w:t>Ущерб</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Межведомственной рабочей группой, созданной распоряжением Премьер-министра по инициативе Генеральной прокуратуры, </w:t>
      </w:r>
      <w:hyperlink r:id="rId38" w:history="1">
        <w:r w:rsidRPr="004A5A7F">
          <w:rPr>
            <w:rFonts w:ascii="Times New Roman" w:eastAsia="Times New Roman" w:hAnsi="Times New Roman" w:cs="Times New Roman"/>
            <w:sz w:val="24"/>
            <w:szCs w:val="24"/>
            <w:u w:val="single"/>
            <w:bdr w:val="none" w:sz="0" w:space="0" w:color="auto" w:frame="1"/>
            <w:lang w:eastAsia="ru-RU"/>
          </w:rPr>
          <w:t>произведен</w:t>
        </w:r>
      </w:hyperlink>
      <w:r w:rsidRPr="004A5A7F">
        <w:rPr>
          <w:rFonts w:ascii="Times New Roman" w:eastAsia="Times New Roman" w:hAnsi="Times New Roman" w:cs="Times New Roman"/>
          <w:sz w:val="24"/>
          <w:szCs w:val="24"/>
          <w:lang w:eastAsia="ru-RU"/>
        </w:rPr>
        <w:t> перерасчет ущерба, причиненного нацистскими преступниками БССР в годы Великой Отечественной войны. Произведенные расчеты показали, что </w:t>
      </w:r>
      <w:r w:rsidRPr="004A5A7F">
        <w:rPr>
          <w:rFonts w:ascii="Times New Roman" w:eastAsia="Times New Roman" w:hAnsi="Times New Roman" w:cs="Times New Roman"/>
          <w:b/>
          <w:bCs/>
          <w:sz w:val="24"/>
          <w:szCs w:val="24"/>
          <w:bdr w:val="none" w:sz="0" w:space="0" w:color="auto" w:frame="1"/>
          <w:lang w:eastAsia="ru-RU"/>
        </w:rPr>
        <w:t>ущерб превышает 43,5 тысячи тонн золота, что по состоянию на 1 октября 2022 г. эквивалентно сумме свыше 2,3 триллиона долларов США.</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При этом указанная сумма не содержит исчерпывающих данных по ущербу, причиненному вывозом культурных ценностей.</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В настоящее время рабочая группа возобновила работу для дополнительного пересчета ущерба с учетом новых сведений о ранее неизвестных пострадавших населенных пунктов (3 148).</w:t>
      </w:r>
    </w:p>
    <w:p w:rsidR="004A5A7F" w:rsidRPr="004A5A7F" w:rsidRDefault="004A5A7F" w:rsidP="004A5A7F">
      <w:pPr>
        <w:shd w:val="clear" w:color="auto" w:fill="FFFFFF"/>
        <w:spacing w:after="0" w:line="240" w:lineRule="auto"/>
        <w:ind w:left="-993" w:firstLine="709"/>
        <w:jc w:val="center"/>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b/>
          <w:bCs/>
          <w:sz w:val="24"/>
          <w:szCs w:val="24"/>
          <w:bdr w:val="none" w:sz="0" w:space="0" w:color="auto" w:frame="1"/>
          <w:lang w:eastAsia="ru-RU"/>
        </w:rPr>
        <w:t>Параллели между событиями современности и прошлого</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Результаты расследования подтверждают утверждение о </w:t>
      </w:r>
      <w:hyperlink r:id="rId39" w:history="1">
        <w:r w:rsidRPr="004A5A7F">
          <w:rPr>
            <w:rFonts w:ascii="Times New Roman" w:eastAsia="Times New Roman" w:hAnsi="Times New Roman" w:cs="Times New Roman"/>
            <w:sz w:val="24"/>
            <w:szCs w:val="24"/>
            <w:u w:val="single"/>
            <w:bdr w:val="none" w:sz="0" w:space="0" w:color="auto" w:frame="1"/>
            <w:lang w:eastAsia="ru-RU"/>
          </w:rPr>
          <w:t>цикличности исторических событий</w:t>
        </w:r>
      </w:hyperlink>
      <w:r w:rsidRPr="004A5A7F">
        <w:rPr>
          <w:rFonts w:ascii="Times New Roman" w:eastAsia="Times New Roman" w:hAnsi="Times New Roman" w:cs="Times New Roman"/>
          <w:sz w:val="24"/>
          <w:szCs w:val="24"/>
          <w:lang w:eastAsia="ru-RU"/>
        </w:rPr>
        <w:t>. Способы и методы осуществления деструктивными элементами попытки государственного переворота в августе 2020 во многом схожи с методами, которые пропагандировали и воплощали в жизнь нацисты и их пособники-коллаборационисты 80 лет назад. Так же, как и в военные годы, бело-красно-белый флаг и герб «Погоня» использовались предателями Родины в качестве отождествляющей символики.</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 xml:space="preserve">Происходящие на территории ряда западных государств события свидетельствуют об избрании ими курса на поощрение идеологии нацизма, очевидной десоветизации и фальсификации истории. Повсеместно сносятся памятники советским солдатам-освободителям, поощряются марши </w:t>
      </w:r>
      <w:r w:rsidRPr="004A5A7F">
        <w:rPr>
          <w:rFonts w:ascii="Times New Roman" w:eastAsia="Times New Roman" w:hAnsi="Times New Roman" w:cs="Times New Roman"/>
          <w:sz w:val="24"/>
          <w:szCs w:val="24"/>
          <w:lang w:eastAsia="ru-RU"/>
        </w:rPr>
        <w:lastRenderedPageBreak/>
        <w:t>неонацистов, осуществляются гонения на ветеранов и тех, кто чтит память о Великой Отечественной войне.</w:t>
      </w: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Подробнее об установленных в ходе расследования параллелях в событиях прошлого и современности смотрите в наших специальных проектах </w:t>
      </w:r>
      <w:hyperlink r:id="rId40" w:history="1">
        <w:r w:rsidRPr="004A5A7F">
          <w:rPr>
            <w:rFonts w:ascii="Times New Roman" w:eastAsia="Times New Roman" w:hAnsi="Times New Roman" w:cs="Times New Roman"/>
            <w:sz w:val="24"/>
            <w:szCs w:val="24"/>
            <w:u w:val="single"/>
            <w:bdr w:val="none" w:sz="0" w:space="0" w:color="auto" w:frame="1"/>
            <w:lang w:eastAsia="ru-RU"/>
          </w:rPr>
          <w:t>«Параллель Польша»</w:t>
        </w:r>
      </w:hyperlink>
      <w:r w:rsidRPr="004A5A7F">
        <w:rPr>
          <w:rFonts w:ascii="Times New Roman" w:eastAsia="Times New Roman" w:hAnsi="Times New Roman" w:cs="Times New Roman"/>
          <w:sz w:val="24"/>
          <w:szCs w:val="24"/>
          <w:lang w:eastAsia="ru-RU"/>
        </w:rPr>
        <w:t>, </w:t>
      </w:r>
      <w:hyperlink r:id="rId41" w:history="1">
        <w:r w:rsidRPr="004A5A7F">
          <w:rPr>
            <w:rFonts w:ascii="Times New Roman" w:eastAsia="Times New Roman" w:hAnsi="Times New Roman" w:cs="Times New Roman"/>
            <w:sz w:val="24"/>
            <w:szCs w:val="24"/>
            <w:u w:val="single"/>
            <w:bdr w:val="none" w:sz="0" w:space="0" w:color="auto" w:frame="1"/>
            <w:lang w:eastAsia="ru-RU"/>
          </w:rPr>
          <w:t>«Параллель Германия»</w:t>
        </w:r>
      </w:hyperlink>
      <w:r w:rsidRPr="004A5A7F">
        <w:rPr>
          <w:rFonts w:ascii="Times New Roman" w:eastAsia="Times New Roman" w:hAnsi="Times New Roman" w:cs="Times New Roman"/>
          <w:sz w:val="24"/>
          <w:szCs w:val="24"/>
          <w:lang w:eastAsia="ru-RU"/>
        </w:rPr>
        <w:t>, </w:t>
      </w:r>
      <w:hyperlink r:id="rId42" w:history="1">
        <w:r w:rsidRPr="004A5A7F">
          <w:rPr>
            <w:rFonts w:ascii="Times New Roman" w:eastAsia="Times New Roman" w:hAnsi="Times New Roman" w:cs="Times New Roman"/>
            <w:sz w:val="24"/>
            <w:szCs w:val="24"/>
            <w:u w:val="single"/>
            <w:bdr w:val="none" w:sz="0" w:space="0" w:color="auto" w:frame="1"/>
            <w:lang w:eastAsia="ru-RU"/>
          </w:rPr>
          <w:t>«Параллель Украина»</w:t>
        </w:r>
      </w:hyperlink>
      <w:r w:rsidRPr="004A5A7F">
        <w:rPr>
          <w:rFonts w:ascii="Times New Roman" w:eastAsia="Times New Roman" w:hAnsi="Times New Roman" w:cs="Times New Roman"/>
          <w:sz w:val="24"/>
          <w:szCs w:val="24"/>
          <w:lang w:eastAsia="ru-RU"/>
        </w:rPr>
        <w:t> и </w:t>
      </w:r>
      <w:hyperlink r:id="rId43" w:history="1">
        <w:r w:rsidRPr="004A5A7F">
          <w:rPr>
            <w:rFonts w:ascii="Times New Roman" w:eastAsia="Times New Roman" w:hAnsi="Times New Roman" w:cs="Times New Roman"/>
            <w:sz w:val="24"/>
            <w:szCs w:val="24"/>
            <w:u w:val="single"/>
            <w:bdr w:val="none" w:sz="0" w:space="0" w:color="auto" w:frame="1"/>
            <w:lang w:eastAsia="ru-RU"/>
          </w:rPr>
          <w:t>«Параллель БЧБ»</w:t>
        </w:r>
      </w:hyperlink>
      <w:r w:rsidRPr="004A5A7F">
        <w:rPr>
          <w:rFonts w:ascii="Times New Roman" w:eastAsia="Times New Roman" w:hAnsi="Times New Roman" w:cs="Times New Roman"/>
          <w:sz w:val="24"/>
          <w:szCs w:val="24"/>
          <w:lang w:eastAsia="ru-RU"/>
        </w:rPr>
        <w:t>.</w:t>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noProof/>
          <w:sz w:val="24"/>
          <w:szCs w:val="24"/>
          <w:lang w:eastAsia="ru-RU"/>
        </w:rPr>
        <w:drawing>
          <wp:inline distT="0" distB="0" distL="0" distR="0" wp14:anchorId="094A1142" wp14:editId="7984BB4F">
            <wp:extent cx="5552487" cy="3352800"/>
            <wp:effectExtent l="0" t="0" r="0" b="0"/>
            <wp:docPr id="37" name="Рисунок 37" descr="https://prokuratura.gov.by/upload/medialibrary/a73/q4as0fothh5otf3qzka1kw305owiiqsf/content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s://prokuratura.gov.by/upload/medialibrary/a73/q4as0fothh5otf3qzka1kw305owiiqsf/content_im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4219" cy="3359884"/>
                    </a:xfrm>
                    <a:prstGeom prst="rect">
                      <a:avLst/>
                    </a:prstGeom>
                    <a:noFill/>
                    <a:ln>
                      <a:noFill/>
                    </a:ln>
                  </pic:spPr>
                </pic:pic>
              </a:graphicData>
            </a:graphic>
          </wp:inline>
        </w:drawing>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Стали очевидными некоторые основные причины произошедших антигосударственных событий в августе 2020 г.: недостаточное информирование гражданского общества о масштабах трагедии Великой Отечественной войны, непринятие своевременных действенных мер по сохранению и защите исторической правды, а также неактивная работа по обеспечению идеологической преемственности поколений.</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Именно поэтому</w:t>
      </w:r>
      <w:r w:rsidRPr="004A5A7F">
        <w:rPr>
          <w:rFonts w:ascii="Times New Roman" w:eastAsia="Times New Roman" w:hAnsi="Times New Roman" w:cs="Times New Roman"/>
          <w:b/>
          <w:bCs/>
          <w:sz w:val="24"/>
          <w:szCs w:val="24"/>
          <w:bdr w:val="none" w:sz="0" w:space="0" w:color="auto" w:frame="1"/>
          <w:lang w:eastAsia="ru-RU"/>
        </w:rPr>
        <w:t> в рамках расследования уголовного дела о геноциде белорусского народа органы прокуратуры проводят системную крупномасштабную работу по использованию результатов следствия в нормотворческой, информационной, образовательной и идеологической (воспитательной) сферах</w:t>
      </w:r>
      <w:r w:rsidRPr="004A5A7F">
        <w:rPr>
          <w:rFonts w:ascii="Times New Roman" w:eastAsia="Times New Roman" w:hAnsi="Times New Roman" w:cs="Times New Roman"/>
          <w:sz w:val="24"/>
          <w:szCs w:val="24"/>
          <w:lang w:eastAsia="ru-RU"/>
        </w:rPr>
        <w:t>. В эту деятельность вовлечены все ветви власти, правоохранительные органы и общественные организации.</w:t>
      </w:r>
    </w:p>
    <w:p w:rsidR="004A5A7F" w:rsidRPr="004A5A7F" w:rsidRDefault="004A5A7F" w:rsidP="004A5A7F">
      <w:pPr>
        <w:shd w:val="clear" w:color="auto" w:fill="FFFFFF"/>
        <w:spacing w:after="0" w:line="240" w:lineRule="auto"/>
        <w:ind w:left="-993" w:firstLine="709"/>
        <w:jc w:val="center"/>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b/>
          <w:bCs/>
          <w:sz w:val="24"/>
          <w:szCs w:val="24"/>
          <w:bdr w:val="none" w:sz="0" w:space="0" w:color="auto" w:frame="1"/>
          <w:lang w:eastAsia="ru-RU"/>
        </w:rPr>
        <w:t>Внедрение результатов расследования в различные сферы жизнедеятельности белорусского общества</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По инициативе Генеральной прокуратуры Республики Беларусь:</w:t>
      </w:r>
    </w:p>
    <w:p w:rsidR="004A5A7F" w:rsidRPr="004A5A7F" w:rsidRDefault="004A5A7F" w:rsidP="004A5A7F">
      <w:pPr>
        <w:numPr>
          <w:ilvl w:val="0"/>
          <w:numId w:val="4"/>
        </w:num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в мае 2021 года принят Закон Республики Беларусь «О недопущении реабилитации нацизма», направленный на недопущение всех форм и проявлений нацизма, оправдания его доктрины и практики, героизации нацистских преступников и их пособников;</w:t>
      </w:r>
    </w:p>
    <w:p w:rsidR="004A5A7F" w:rsidRPr="004A5A7F" w:rsidRDefault="004A5A7F" w:rsidP="004A5A7F">
      <w:pPr>
        <w:numPr>
          <w:ilvl w:val="0"/>
          <w:numId w:val="4"/>
        </w:num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в январе 2022 года принят Закон Республики Беларусь «О геноциде белорусского народа», которым предусмотрено юридическое признание геноцида белорусского народа и одновременно установлена уголовная ответственность за его отрицание.</w:t>
      </w:r>
    </w:p>
    <w:p w:rsidR="004A5A7F" w:rsidRPr="004A5A7F" w:rsidRDefault="004A5A7F" w:rsidP="004A5A7F">
      <w:pPr>
        <w:numPr>
          <w:ilvl w:val="0"/>
          <w:numId w:val="4"/>
        </w:num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В статье 15 новой редакции Конституции Республики Беларусь закреплено, что государство обеспечивает сохранение исторической правды и памяти о героическом подвиге белорусского народа в годы Великой Отечественной войны.</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 xml:space="preserve">В старших группах учреждений дошкольного образования (дети 5-6 лет) проводятся </w:t>
      </w:r>
      <w:proofErr w:type="spellStart"/>
      <w:r w:rsidRPr="004A5A7F">
        <w:rPr>
          <w:rFonts w:ascii="Times New Roman" w:eastAsia="Times New Roman" w:hAnsi="Times New Roman" w:cs="Times New Roman"/>
          <w:sz w:val="24"/>
          <w:szCs w:val="24"/>
          <w:lang w:eastAsia="ru-RU"/>
        </w:rPr>
        <w:t>воспитательно</w:t>
      </w:r>
      <w:proofErr w:type="spellEnd"/>
      <w:r w:rsidRPr="004A5A7F">
        <w:rPr>
          <w:rFonts w:ascii="Times New Roman" w:eastAsia="Times New Roman" w:hAnsi="Times New Roman" w:cs="Times New Roman"/>
          <w:sz w:val="24"/>
          <w:szCs w:val="24"/>
          <w:lang w:eastAsia="ru-RU"/>
        </w:rPr>
        <w:t>-патриотические мероприятия </w:t>
      </w:r>
      <w:hyperlink r:id="rId45" w:history="1">
        <w:r w:rsidRPr="004A5A7F">
          <w:rPr>
            <w:rFonts w:ascii="Times New Roman" w:eastAsia="Times New Roman" w:hAnsi="Times New Roman" w:cs="Times New Roman"/>
            <w:sz w:val="24"/>
            <w:szCs w:val="24"/>
            <w:u w:val="single"/>
            <w:bdr w:val="none" w:sz="0" w:space="0" w:color="auto" w:frame="1"/>
            <w:lang w:eastAsia="ru-RU"/>
          </w:rPr>
          <w:t>«Письмо о Беларуси»</w:t>
        </w:r>
      </w:hyperlink>
      <w:r w:rsidRPr="004A5A7F">
        <w:rPr>
          <w:rFonts w:ascii="Times New Roman" w:eastAsia="Times New Roman" w:hAnsi="Times New Roman" w:cs="Times New Roman"/>
          <w:sz w:val="24"/>
          <w:szCs w:val="24"/>
          <w:lang w:eastAsia="ru-RU"/>
        </w:rPr>
        <w:t>, цели которых – расширение детского представления об историческом прошлом нашей страны, подвиге белорусского народа в годы Великой Отечественной войны, а также природных символах Беларуси (зубр, аист, цветок василька, орнамент), развитие интереса и уважения к государственным символам Беларуси, воспитание чувства гордости за свою страну.</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С участием Генеральной прокуратуры изданы и переданы в учреждения образования учебные пособия для школьников всех возрастных категорий – </w:t>
      </w:r>
      <w:hyperlink r:id="rId46" w:history="1">
        <w:r w:rsidRPr="004A5A7F">
          <w:rPr>
            <w:rFonts w:ascii="Times New Roman" w:eastAsia="Times New Roman" w:hAnsi="Times New Roman" w:cs="Times New Roman"/>
            <w:sz w:val="24"/>
            <w:szCs w:val="24"/>
            <w:u w:val="single"/>
            <w:bdr w:val="none" w:sz="0" w:space="0" w:color="auto" w:frame="1"/>
            <w:lang w:eastAsia="ru-RU"/>
          </w:rPr>
          <w:t>1-4</w:t>
        </w:r>
      </w:hyperlink>
      <w:r w:rsidRPr="004A5A7F">
        <w:rPr>
          <w:rFonts w:ascii="Times New Roman" w:eastAsia="Times New Roman" w:hAnsi="Times New Roman" w:cs="Times New Roman"/>
          <w:sz w:val="24"/>
          <w:szCs w:val="24"/>
          <w:lang w:eastAsia="ru-RU"/>
        </w:rPr>
        <w:t>, </w:t>
      </w:r>
      <w:hyperlink r:id="rId47" w:history="1">
        <w:r w:rsidRPr="004A5A7F">
          <w:rPr>
            <w:rFonts w:ascii="Times New Roman" w:eastAsia="Times New Roman" w:hAnsi="Times New Roman" w:cs="Times New Roman"/>
            <w:sz w:val="24"/>
            <w:szCs w:val="24"/>
            <w:u w:val="single"/>
            <w:bdr w:val="none" w:sz="0" w:space="0" w:color="auto" w:frame="1"/>
            <w:lang w:eastAsia="ru-RU"/>
          </w:rPr>
          <w:t>5-9</w:t>
        </w:r>
      </w:hyperlink>
      <w:r w:rsidRPr="004A5A7F">
        <w:rPr>
          <w:rFonts w:ascii="Times New Roman" w:eastAsia="Times New Roman" w:hAnsi="Times New Roman" w:cs="Times New Roman"/>
          <w:sz w:val="24"/>
          <w:szCs w:val="24"/>
          <w:lang w:eastAsia="ru-RU"/>
        </w:rPr>
        <w:t> и </w:t>
      </w:r>
      <w:hyperlink r:id="rId48" w:history="1">
        <w:r w:rsidRPr="004A5A7F">
          <w:rPr>
            <w:rFonts w:ascii="Times New Roman" w:eastAsia="Times New Roman" w:hAnsi="Times New Roman" w:cs="Times New Roman"/>
            <w:sz w:val="24"/>
            <w:szCs w:val="24"/>
            <w:u w:val="single"/>
            <w:bdr w:val="none" w:sz="0" w:space="0" w:color="auto" w:frame="1"/>
            <w:lang w:eastAsia="ru-RU"/>
          </w:rPr>
          <w:t>10-11</w:t>
        </w:r>
      </w:hyperlink>
      <w:r w:rsidRPr="004A5A7F">
        <w:rPr>
          <w:rFonts w:ascii="Times New Roman" w:eastAsia="Times New Roman" w:hAnsi="Times New Roman" w:cs="Times New Roman"/>
          <w:sz w:val="24"/>
          <w:szCs w:val="24"/>
          <w:lang w:eastAsia="ru-RU"/>
        </w:rPr>
        <w:t> классов.</w:t>
      </w: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noProof/>
          <w:sz w:val="24"/>
          <w:szCs w:val="24"/>
          <w:lang w:eastAsia="ru-RU"/>
        </w:rPr>
        <w:lastRenderedPageBreak/>
        <w:drawing>
          <wp:inline distT="0" distB="0" distL="0" distR="0" wp14:anchorId="7412B796" wp14:editId="0D19F94B">
            <wp:extent cx="5626100" cy="3409950"/>
            <wp:effectExtent l="0" t="0" r="0" b="0"/>
            <wp:docPr id="36" name="Рисунок 36" descr="https://prokuratura.gov.by/upload/iblock/e88/dalltf359s1argj09tli2s2pa44ftm7m/Uchebnoe-posobie_Genotsid-belorusskogo-nar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prokuratura.gov.by/upload/iblock/e88/dalltf359s1argj09tli2s2pa44ftm7m/Uchebnoe-posobie_Genotsid-belorusskogo-narod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0302" cy="3412497"/>
                    </a:xfrm>
                    <a:prstGeom prst="rect">
                      <a:avLst/>
                    </a:prstGeom>
                    <a:noFill/>
                    <a:ln>
                      <a:noFill/>
                    </a:ln>
                  </pic:spPr>
                </pic:pic>
              </a:graphicData>
            </a:graphic>
          </wp:inline>
        </w:drawing>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Опубликованы основанные на результатах расследования </w:t>
      </w:r>
      <w:hyperlink r:id="rId50" w:history="1">
        <w:r w:rsidRPr="004A5A7F">
          <w:rPr>
            <w:rFonts w:ascii="Times New Roman" w:eastAsia="Times New Roman" w:hAnsi="Times New Roman" w:cs="Times New Roman"/>
            <w:sz w:val="24"/>
            <w:szCs w:val="24"/>
            <w:u w:val="single"/>
            <w:bdr w:val="none" w:sz="0" w:space="0" w:color="auto" w:frame="1"/>
            <w:lang w:eastAsia="ru-RU"/>
          </w:rPr>
          <w:t>сборники информационно-аналитических материалов и документов</w:t>
        </w:r>
      </w:hyperlink>
      <w:r w:rsidRPr="004A5A7F">
        <w:rPr>
          <w:rFonts w:ascii="Times New Roman" w:eastAsia="Times New Roman" w:hAnsi="Times New Roman" w:cs="Times New Roman"/>
          <w:sz w:val="24"/>
          <w:szCs w:val="24"/>
          <w:lang w:eastAsia="ru-RU"/>
        </w:rPr>
        <w:t> </w:t>
      </w:r>
      <w:r w:rsidRPr="004A5A7F">
        <w:rPr>
          <w:rFonts w:ascii="Times New Roman" w:eastAsia="Times New Roman" w:hAnsi="Times New Roman" w:cs="Times New Roman"/>
          <w:b/>
          <w:bCs/>
          <w:sz w:val="24"/>
          <w:szCs w:val="24"/>
          <w:bdr w:val="none" w:sz="0" w:space="0" w:color="auto" w:frame="1"/>
          <w:lang w:eastAsia="ru-RU"/>
        </w:rPr>
        <w:t>«Геноцид белорусского народа», «Геноцид белорусского народа. Лагеря смерти», а также «Геноцид белорусского народа. Карательные операции. Часть 1».</w:t>
      </w: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b/>
          <w:bCs/>
          <w:noProof/>
          <w:sz w:val="24"/>
          <w:szCs w:val="24"/>
          <w:bdr w:val="none" w:sz="0" w:space="0" w:color="auto" w:frame="1"/>
          <w:lang w:eastAsia="ru-RU"/>
        </w:rPr>
        <w:drawing>
          <wp:inline distT="0" distB="0" distL="0" distR="0" wp14:anchorId="387D7934" wp14:editId="409F9A41">
            <wp:extent cx="5584959" cy="3448050"/>
            <wp:effectExtent l="0" t="0" r="0" b="0"/>
            <wp:docPr id="35" name="Рисунок 35" descr="https://prokuratura.gov.by/upload/medialibrary/5dd/h3l8empb409i1oe7ozg6ice4yrxo6mdz/content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s://prokuratura.gov.by/upload/medialibrary/5dd/h3l8empb409i1oe7ozg6ice4yrxo6mdz/content_img.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90987" cy="3451772"/>
                    </a:xfrm>
                    <a:prstGeom prst="rect">
                      <a:avLst/>
                    </a:prstGeom>
                    <a:noFill/>
                    <a:ln>
                      <a:noFill/>
                    </a:ln>
                  </pic:spPr>
                </pic:pic>
              </a:graphicData>
            </a:graphic>
          </wp:inline>
        </w:drawing>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Генеральная прокуратура и РУП «Белорусское телеграфное агентство» также издали </w:t>
      </w:r>
      <w:hyperlink r:id="rId52" w:history="1">
        <w:r w:rsidRPr="004A5A7F">
          <w:rPr>
            <w:rFonts w:ascii="Times New Roman" w:eastAsia="Times New Roman" w:hAnsi="Times New Roman" w:cs="Times New Roman"/>
            <w:sz w:val="24"/>
            <w:szCs w:val="24"/>
            <w:u w:val="single"/>
            <w:bdr w:val="none" w:sz="0" w:space="0" w:color="auto" w:frame="1"/>
            <w:lang w:eastAsia="ru-RU"/>
          </w:rPr>
          <w:t>книгу «Последние свидетели»</w:t>
        </w:r>
      </w:hyperlink>
      <w:r w:rsidRPr="004A5A7F">
        <w:rPr>
          <w:rFonts w:ascii="Times New Roman" w:eastAsia="Times New Roman" w:hAnsi="Times New Roman" w:cs="Times New Roman"/>
          <w:sz w:val="24"/>
          <w:szCs w:val="24"/>
          <w:lang w:eastAsia="ru-RU"/>
        </w:rPr>
        <w:t>, в которой устами очевидцев, прокурорских работников и историков рассказывается о геноциде белорусского народа в годы Великой Отечественной войны, приводятся данные и уточненные цифры из малоизвестных архивных документов.</w:t>
      </w: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noProof/>
          <w:sz w:val="24"/>
          <w:szCs w:val="24"/>
          <w:lang w:eastAsia="ru-RU"/>
        </w:rPr>
        <w:lastRenderedPageBreak/>
        <w:drawing>
          <wp:inline distT="0" distB="0" distL="0" distR="0" wp14:anchorId="45ED8BB3" wp14:editId="451534EF">
            <wp:extent cx="5798969" cy="3514725"/>
            <wp:effectExtent l="0" t="0" r="0" b="0"/>
            <wp:docPr id="34" name="Рисунок 34" descr="https://prokuratura.gov.by/upload/medialibrary/847/womsii5pcf86agsne1ljcy6sih2x86sy/content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s://prokuratura.gov.by/upload/medialibrary/847/womsii5pcf86agsne1ljcy6sih2x86sy/content_img.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05287" cy="3518554"/>
                    </a:xfrm>
                    <a:prstGeom prst="rect">
                      <a:avLst/>
                    </a:prstGeom>
                    <a:noFill/>
                    <a:ln>
                      <a:noFill/>
                    </a:ln>
                  </pic:spPr>
                </pic:pic>
              </a:graphicData>
            </a:graphic>
          </wp:inline>
        </w:drawing>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В рамках широкомасштабной работы по воспитанию гражданского общества Республики Беларусь, в первую очередь, молодежи, в духе патриотизма Генеральная прокуратура </w:t>
      </w:r>
      <w:hyperlink r:id="rId54" w:history="1">
        <w:r w:rsidRPr="004A5A7F">
          <w:rPr>
            <w:rFonts w:ascii="Times New Roman" w:eastAsia="Times New Roman" w:hAnsi="Times New Roman" w:cs="Times New Roman"/>
            <w:sz w:val="24"/>
            <w:szCs w:val="24"/>
            <w:u w:val="single"/>
            <w:bdr w:val="none" w:sz="0" w:space="0" w:color="auto" w:frame="1"/>
            <w:lang w:eastAsia="ru-RU"/>
          </w:rPr>
          <w:t>организовывала посещения мест проведения поисковых мероприятий (раскопок)</w:t>
        </w:r>
      </w:hyperlink>
      <w:r w:rsidRPr="004A5A7F">
        <w:rPr>
          <w:rFonts w:ascii="Times New Roman" w:eastAsia="Times New Roman" w:hAnsi="Times New Roman" w:cs="Times New Roman"/>
          <w:sz w:val="24"/>
          <w:szCs w:val="24"/>
          <w:lang w:eastAsia="ru-RU"/>
        </w:rPr>
        <w:t>.</w:t>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noProof/>
          <w:sz w:val="24"/>
          <w:szCs w:val="24"/>
          <w:lang w:eastAsia="ru-RU"/>
        </w:rPr>
        <w:drawing>
          <wp:inline distT="0" distB="0" distL="0" distR="0" wp14:anchorId="599C85AC" wp14:editId="64C0F0F2">
            <wp:extent cx="5751823" cy="3486150"/>
            <wp:effectExtent l="0" t="0" r="1905" b="0"/>
            <wp:docPr id="33" name="Рисунок 33" descr="https://prokuratura.gov.by/upload/iblock/a21/jatx8xly3rzcfimv6o5bpme5fab1nmb8/6fhjvbdhfjbvshjgfbsdhfbdshfkbg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prokuratura.gov.by/upload/iblock/a21/jatx8xly3rzcfimv6o5bpme5fab1nmb8/6fhjvbdhfjbvshjgfbsdhfbdshfkbgsk.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264" cy="3492478"/>
                    </a:xfrm>
                    <a:prstGeom prst="rect">
                      <a:avLst/>
                    </a:prstGeom>
                    <a:noFill/>
                    <a:ln>
                      <a:noFill/>
                    </a:ln>
                  </pic:spPr>
                </pic:pic>
              </a:graphicData>
            </a:graphic>
          </wp:inline>
        </w:drawing>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Только за сентябрь-октябрь 2023 и май-июль 2024 года установленное под Минском место уничтожения и захоронения более 57 тыс. жертв геноцида – урочище Уручье посетило не менее 18,8 тысячи человек, среди которых – </w:t>
      </w:r>
      <w:hyperlink r:id="rId56" w:history="1">
        <w:r w:rsidRPr="004A5A7F">
          <w:rPr>
            <w:rFonts w:ascii="Times New Roman" w:eastAsia="Times New Roman" w:hAnsi="Times New Roman" w:cs="Times New Roman"/>
            <w:sz w:val="24"/>
            <w:szCs w:val="24"/>
            <w:u w:val="single"/>
            <w:bdr w:val="none" w:sz="0" w:space="0" w:color="auto" w:frame="1"/>
            <w:lang w:eastAsia="ru-RU"/>
          </w:rPr>
          <w:t>Премьер-министр</w:t>
        </w:r>
      </w:hyperlink>
      <w:r w:rsidRPr="004A5A7F">
        <w:rPr>
          <w:rFonts w:ascii="Times New Roman" w:eastAsia="Times New Roman" w:hAnsi="Times New Roman" w:cs="Times New Roman"/>
          <w:sz w:val="24"/>
          <w:szCs w:val="24"/>
          <w:lang w:eastAsia="ru-RU"/>
        </w:rPr>
        <w:t>, </w:t>
      </w:r>
      <w:hyperlink r:id="rId57" w:history="1">
        <w:r w:rsidRPr="004A5A7F">
          <w:rPr>
            <w:rFonts w:ascii="Times New Roman" w:eastAsia="Times New Roman" w:hAnsi="Times New Roman" w:cs="Times New Roman"/>
            <w:sz w:val="24"/>
            <w:szCs w:val="24"/>
            <w:u w:val="single"/>
            <w:bdr w:val="none" w:sz="0" w:space="0" w:color="auto" w:frame="1"/>
            <w:lang w:eastAsia="ru-RU"/>
          </w:rPr>
          <w:t>Председатель Палаты Представителей</w:t>
        </w:r>
      </w:hyperlink>
      <w:r w:rsidRPr="004A5A7F">
        <w:rPr>
          <w:rFonts w:ascii="Times New Roman" w:eastAsia="Times New Roman" w:hAnsi="Times New Roman" w:cs="Times New Roman"/>
          <w:sz w:val="24"/>
          <w:szCs w:val="24"/>
          <w:lang w:eastAsia="ru-RU"/>
        </w:rPr>
        <w:t> и </w:t>
      </w:r>
      <w:hyperlink r:id="rId58" w:history="1">
        <w:r w:rsidRPr="004A5A7F">
          <w:rPr>
            <w:rFonts w:ascii="Times New Roman" w:eastAsia="Times New Roman" w:hAnsi="Times New Roman" w:cs="Times New Roman"/>
            <w:sz w:val="24"/>
            <w:szCs w:val="24"/>
            <w:u w:val="single"/>
            <w:bdr w:val="none" w:sz="0" w:space="0" w:color="auto" w:frame="1"/>
            <w:lang w:eastAsia="ru-RU"/>
          </w:rPr>
          <w:t>Председатель Совета Республики</w:t>
        </w:r>
      </w:hyperlink>
      <w:r w:rsidRPr="004A5A7F">
        <w:rPr>
          <w:rFonts w:ascii="Times New Roman" w:eastAsia="Times New Roman" w:hAnsi="Times New Roman" w:cs="Times New Roman"/>
          <w:sz w:val="24"/>
          <w:szCs w:val="24"/>
          <w:lang w:eastAsia="ru-RU"/>
        </w:rPr>
        <w:t> Национального собрания, студенты ведущих университетов страны, актив и члены молодежных организаций, работники правоохранительных и иных государственных органов, </w:t>
      </w:r>
      <w:hyperlink r:id="rId59" w:history="1">
        <w:r w:rsidRPr="004A5A7F">
          <w:rPr>
            <w:rFonts w:ascii="Times New Roman" w:eastAsia="Times New Roman" w:hAnsi="Times New Roman" w:cs="Times New Roman"/>
            <w:sz w:val="24"/>
            <w:szCs w:val="24"/>
            <w:u w:val="single"/>
            <w:bdr w:val="none" w:sz="0" w:space="0" w:color="auto" w:frame="1"/>
            <w:lang w:eastAsia="ru-RU"/>
          </w:rPr>
          <w:t>представители иностранных делегаций</w:t>
        </w:r>
      </w:hyperlink>
      <w:r w:rsidRPr="004A5A7F">
        <w:rPr>
          <w:rFonts w:ascii="Times New Roman" w:eastAsia="Times New Roman" w:hAnsi="Times New Roman" w:cs="Times New Roman"/>
          <w:sz w:val="24"/>
          <w:szCs w:val="24"/>
          <w:lang w:eastAsia="ru-RU"/>
        </w:rPr>
        <w:t>, а также несовершеннолетние, в отношении которых проводится индивидуальная профилактическая работа (трудные подростки).</w:t>
      </w: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noProof/>
          <w:sz w:val="24"/>
          <w:szCs w:val="24"/>
          <w:lang w:eastAsia="ru-RU"/>
        </w:rPr>
        <w:lastRenderedPageBreak/>
        <w:drawing>
          <wp:inline distT="0" distB="0" distL="0" distR="0" wp14:anchorId="58E86F78" wp14:editId="68093C96">
            <wp:extent cx="5767538" cy="3495675"/>
            <wp:effectExtent l="0" t="0" r="5080" b="0"/>
            <wp:docPr id="32" name="Рисунок 32" descr="https://prokuratura.gov.by/upload/medialibrary/dc9/5722hoojpjkm85hv19yn665a8zn0x683/content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s://prokuratura.gov.by/upload/medialibrary/dc9/5722hoojpjkm85hv19yn665a8zn0x683/content_img.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74878" cy="3500123"/>
                    </a:xfrm>
                    <a:prstGeom prst="rect">
                      <a:avLst/>
                    </a:prstGeom>
                    <a:noFill/>
                    <a:ln>
                      <a:noFill/>
                    </a:ln>
                  </pic:spPr>
                </pic:pic>
              </a:graphicData>
            </a:graphic>
          </wp:inline>
        </w:drawing>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Важным элементом консолидации общества являются выступления прокурорских работников с </w:t>
      </w:r>
      <w:hyperlink r:id="rId61" w:history="1">
        <w:r w:rsidRPr="004A5A7F">
          <w:rPr>
            <w:rFonts w:ascii="Times New Roman" w:eastAsia="Times New Roman" w:hAnsi="Times New Roman" w:cs="Times New Roman"/>
            <w:sz w:val="24"/>
            <w:szCs w:val="24"/>
            <w:u w:val="single"/>
            <w:bdr w:val="none" w:sz="0" w:space="0" w:color="auto" w:frame="1"/>
            <w:lang w:eastAsia="ru-RU"/>
          </w:rPr>
          <w:t>лекциями</w:t>
        </w:r>
      </w:hyperlink>
      <w:r w:rsidRPr="004A5A7F">
        <w:rPr>
          <w:rFonts w:ascii="Times New Roman" w:eastAsia="Times New Roman" w:hAnsi="Times New Roman" w:cs="Times New Roman"/>
          <w:sz w:val="24"/>
          <w:szCs w:val="24"/>
          <w:lang w:eastAsia="ru-RU"/>
        </w:rPr>
        <w:t> о ходе и результатах расследования уголовного дела о геноциде в трудовых и учебных коллективах по всей республике.</w:t>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noProof/>
          <w:sz w:val="24"/>
          <w:szCs w:val="24"/>
          <w:lang w:eastAsia="ru-RU"/>
        </w:rPr>
        <w:drawing>
          <wp:inline distT="0" distB="0" distL="0" distR="0" wp14:anchorId="45663935" wp14:editId="7DAD839C">
            <wp:extent cx="5877546" cy="3562350"/>
            <wp:effectExtent l="0" t="0" r="9525" b="0"/>
            <wp:docPr id="31" name="Рисунок 31" descr="https://prokuratura.gov.by/upload/iblock/b10/zxldvk5ui8w1gajtbj212myad9qae5eg/IMG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prokuratura.gov.by/upload/iblock/b10/zxldvk5ui8w1gajtbj212myad9qae5eg/IMG_065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85225" cy="3567004"/>
                    </a:xfrm>
                    <a:prstGeom prst="rect">
                      <a:avLst/>
                    </a:prstGeom>
                    <a:noFill/>
                    <a:ln>
                      <a:noFill/>
                    </a:ln>
                  </pic:spPr>
                </pic:pic>
              </a:graphicData>
            </a:graphic>
          </wp:inline>
        </w:drawing>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На системной основе и в сотрудничестве с ведущими средствами массовой информации страны выходят специальные проекты и материалы, основанные на результатах расследования.</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В 2023 году состоялась премьера художественно-публицистического цикла фильмов </w:t>
      </w:r>
      <w:hyperlink r:id="rId63" w:history="1">
        <w:r w:rsidRPr="004A5A7F">
          <w:rPr>
            <w:rFonts w:ascii="Times New Roman" w:eastAsia="Times New Roman" w:hAnsi="Times New Roman" w:cs="Times New Roman"/>
            <w:sz w:val="24"/>
            <w:szCs w:val="24"/>
            <w:u w:val="single"/>
            <w:bdr w:val="none" w:sz="0" w:space="0" w:color="auto" w:frame="1"/>
            <w:lang w:eastAsia="ru-RU"/>
          </w:rPr>
          <w:t>«Геноцид. Без права на жизнь»</w:t>
        </w:r>
      </w:hyperlink>
      <w:r w:rsidRPr="004A5A7F">
        <w:rPr>
          <w:rFonts w:ascii="Times New Roman" w:eastAsia="Times New Roman" w:hAnsi="Times New Roman" w:cs="Times New Roman"/>
          <w:sz w:val="24"/>
          <w:szCs w:val="24"/>
          <w:lang w:eastAsia="ru-RU"/>
        </w:rPr>
        <w:t xml:space="preserve"> о злодеяниях нацистов и их пособников в отношении мирных граждан в период оккупации территории БССР, подготовленного Генеральной прокуратурой совместно с АТН </w:t>
      </w:r>
      <w:proofErr w:type="spellStart"/>
      <w:r w:rsidRPr="004A5A7F">
        <w:rPr>
          <w:rFonts w:ascii="Times New Roman" w:eastAsia="Times New Roman" w:hAnsi="Times New Roman" w:cs="Times New Roman"/>
          <w:sz w:val="24"/>
          <w:szCs w:val="24"/>
          <w:lang w:eastAsia="ru-RU"/>
        </w:rPr>
        <w:t>Белтелерадиокомпании</w:t>
      </w:r>
      <w:proofErr w:type="spellEnd"/>
      <w:r w:rsidRPr="004A5A7F">
        <w:rPr>
          <w:rFonts w:ascii="Times New Roman" w:eastAsia="Times New Roman" w:hAnsi="Times New Roman" w:cs="Times New Roman"/>
          <w:sz w:val="24"/>
          <w:szCs w:val="24"/>
          <w:lang w:eastAsia="ru-RU"/>
        </w:rPr>
        <w:t>.</w:t>
      </w: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noProof/>
          <w:sz w:val="24"/>
          <w:szCs w:val="24"/>
          <w:lang w:eastAsia="ru-RU"/>
        </w:rPr>
        <w:lastRenderedPageBreak/>
        <w:drawing>
          <wp:inline distT="0" distB="0" distL="0" distR="0" wp14:anchorId="049F0451" wp14:editId="637548A7">
            <wp:extent cx="5751823" cy="3486150"/>
            <wp:effectExtent l="0" t="0" r="1905" b="0"/>
            <wp:docPr id="30" name="Рисунок 30" descr="https://prokuratura.gov.by/upload/medialibrary/c53/zukeggtsig12mo1mmxyggum16cpmoxe0/content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s://prokuratura.gov.by/upload/medialibrary/c53/zukeggtsig12mo1mmxyggum16cpmoxe0/content_img.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7916" cy="3489843"/>
                    </a:xfrm>
                    <a:prstGeom prst="rect">
                      <a:avLst/>
                    </a:prstGeom>
                    <a:noFill/>
                    <a:ln>
                      <a:noFill/>
                    </a:ln>
                  </pic:spPr>
                </pic:pic>
              </a:graphicData>
            </a:graphic>
          </wp:inline>
        </w:drawing>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 xml:space="preserve">Во взаимодействии Генеральной прокуратуры и АТН </w:t>
      </w:r>
      <w:proofErr w:type="spellStart"/>
      <w:r w:rsidRPr="004A5A7F">
        <w:rPr>
          <w:rFonts w:ascii="Times New Roman" w:eastAsia="Times New Roman" w:hAnsi="Times New Roman" w:cs="Times New Roman"/>
          <w:sz w:val="24"/>
          <w:szCs w:val="24"/>
          <w:lang w:eastAsia="ru-RU"/>
        </w:rPr>
        <w:t>Белтелерадиокомпании</w:t>
      </w:r>
      <w:proofErr w:type="spellEnd"/>
      <w:r w:rsidRPr="004A5A7F">
        <w:rPr>
          <w:rFonts w:ascii="Times New Roman" w:eastAsia="Times New Roman" w:hAnsi="Times New Roman" w:cs="Times New Roman"/>
          <w:sz w:val="24"/>
          <w:szCs w:val="24"/>
          <w:lang w:eastAsia="ru-RU"/>
        </w:rPr>
        <w:t xml:space="preserve"> также создан телевизионный проект </w:t>
      </w:r>
      <w:hyperlink r:id="rId65" w:history="1">
        <w:r w:rsidRPr="004A5A7F">
          <w:rPr>
            <w:rFonts w:ascii="Times New Roman" w:eastAsia="Times New Roman" w:hAnsi="Times New Roman" w:cs="Times New Roman"/>
            <w:sz w:val="24"/>
            <w:szCs w:val="24"/>
            <w:u w:val="single"/>
            <w:bdr w:val="none" w:sz="0" w:space="0" w:color="auto" w:frame="1"/>
            <w:lang w:eastAsia="ru-RU"/>
          </w:rPr>
          <w:t>«Геноцид. Дело №»</w:t>
        </w:r>
      </w:hyperlink>
      <w:r w:rsidRPr="004A5A7F">
        <w:rPr>
          <w:rFonts w:ascii="Times New Roman" w:eastAsia="Times New Roman" w:hAnsi="Times New Roman" w:cs="Times New Roman"/>
          <w:sz w:val="24"/>
          <w:szCs w:val="24"/>
          <w:lang w:eastAsia="ru-RU"/>
        </w:rPr>
        <w:t> – цикл роликов, основанных на показаниях очевидцев нацистских преступлений в годы Великой Отечественной войны.</w:t>
      </w: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noProof/>
          <w:sz w:val="24"/>
          <w:szCs w:val="24"/>
          <w:lang w:eastAsia="ru-RU"/>
        </w:rPr>
        <w:drawing>
          <wp:inline distT="0" distB="0" distL="0" distR="0" wp14:anchorId="25711579" wp14:editId="7E517E86">
            <wp:extent cx="5641815" cy="3419475"/>
            <wp:effectExtent l="0" t="0" r="0" b="0"/>
            <wp:docPr id="29" name="Рисунок 29" descr="Ð´ÐµÐ»Ð¾ â„–. Ð Ð¢Ð Ñ Ð¿ÐµÑ†Ð¿Ñ€Ð¾ÐµÐº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Ð´ÐµÐ»Ð¾ â„–. Ð Ð¢Ð Ñ Ð¿ÐµÑ†Ð¿Ñ€Ð¾ÐµÐºÑ‚.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49878" cy="3424362"/>
                    </a:xfrm>
                    <a:prstGeom prst="rect">
                      <a:avLst/>
                    </a:prstGeom>
                    <a:noFill/>
                    <a:ln>
                      <a:noFill/>
                    </a:ln>
                  </pic:spPr>
                </pic:pic>
              </a:graphicData>
            </a:graphic>
          </wp:inline>
        </w:drawing>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В разделе </w:t>
      </w:r>
      <w:hyperlink r:id="rId67" w:history="1">
        <w:r w:rsidRPr="004A5A7F">
          <w:rPr>
            <w:rFonts w:ascii="Times New Roman" w:eastAsia="Times New Roman" w:hAnsi="Times New Roman" w:cs="Times New Roman"/>
            <w:sz w:val="24"/>
            <w:szCs w:val="24"/>
            <w:u w:val="single"/>
            <w:bdr w:val="none" w:sz="0" w:space="0" w:color="auto" w:frame="1"/>
            <w:lang w:eastAsia="ru-RU"/>
          </w:rPr>
          <w:t>«СМИ об уголовном деле»</w:t>
        </w:r>
      </w:hyperlink>
      <w:r w:rsidRPr="004A5A7F">
        <w:rPr>
          <w:rFonts w:ascii="Times New Roman" w:eastAsia="Times New Roman" w:hAnsi="Times New Roman" w:cs="Times New Roman"/>
          <w:sz w:val="24"/>
          <w:szCs w:val="24"/>
          <w:lang w:eastAsia="ru-RU"/>
        </w:rPr>
        <w:t> на нашем официальном сайте можно ознакомиться с многими другими проектами.</w:t>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Pr="004A5A7F" w:rsidRDefault="004A5A7F" w:rsidP="004A5A7F">
      <w:pPr>
        <w:shd w:val="clear" w:color="auto" w:fill="FFFFFF"/>
        <w:spacing w:after="0" w:line="240" w:lineRule="auto"/>
        <w:ind w:left="-993" w:firstLine="709"/>
        <w:jc w:val="center"/>
        <w:textAlignment w:val="baseline"/>
        <w:rPr>
          <w:rFonts w:ascii="Times New Roman" w:eastAsia="Times New Roman" w:hAnsi="Times New Roman" w:cs="Times New Roman"/>
          <w:sz w:val="24"/>
          <w:szCs w:val="24"/>
          <w:lang w:eastAsia="ru-RU"/>
        </w:rPr>
      </w:pPr>
      <w:proofErr w:type="spellStart"/>
      <w:r w:rsidRPr="004A5A7F">
        <w:rPr>
          <w:rFonts w:ascii="Times New Roman" w:eastAsia="Times New Roman" w:hAnsi="Times New Roman" w:cs="Times New Roman"/>
          <w:b/>
          <w:bCs/>
          <w:sz w:val="24"/>
          <w:szCs w:val="24"/>
          <w:bdr w:val="none" w:sz="0" w:space="0" w:color="auto" w:frame="1"/>
          <w:lang w:eastAsia="ru-RU"/>
        </w:rPr>
        <w:t>Мемориализация</w:t>
      </w:r>
      <w:proofErr w:type="spellEnd"/>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Повышенное внимание уделяется вопросу </w:t>
      </w:r>
      <w:hyperlink r:id="rId68" w:history="1">
        <w:r w:rsidRPr="004A5A7F">
          <w:rPr>
            <w:rFonts w:ascii="Times New Roman" w:eastAsia="Times New Roman" w:hAnsi="Times New Roman" w:cs="Times New Roman"/>
            <w:sz w:val="24"/>
            <w:szCs w:val="24"/>
            <w:u w:val="single"/>
            <w:bdr w:val="none" w:sz="0" w:space="0" w:color="auto" w:frame="1"/>
            <w:lang w:eastAsia="ru-RU"/>
          </w:rPr>
          <w:t>увековечения памяти</w:t>
        </w:r>
      </w:hyperlink>
      <w:r w:rsidRPr="004A5A7F">
        <w:rPr>
          <w:rFonts w:ascii="Times New Roman" w:eastAsia="Times New Roman" w:hAnsi="Times New Roman" w:cs="Times New Roman"/>
          <w:sz w:val="24"/>
          <w:szCs w:val="24"/>
          <w:lang w:eastAsia="ru-RU"/>
        </w:rPr>
        <w:t> о погибших мирных жителях и защитниках Отечества, сохранению и защите исторической правды, недопущению героизации нацистских преступников и их пособников.</w:t>
      </w: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noProof/>
          <w:sz w:val="24"/>
          <w:szCs w:val="24"/>
          <w:lang w:eastAsia="ru-RU"/>
        </w:rPr>
        <w:lastRenderedPageBreak/>
        <w:drawing>
          <wp:inline distT="0" distB="0" distL="0" distR="0" wp14:anchorId="176FC408" wp14:editId="35C0295E">
            <wp:extent cx="5600700" cy="3733800"/>
            <wp:effectExtent l="0" t="0" r="0" b="0"/>
            <wp:docPr id="28" name="Рисунок 28" descr="https://prokuratura.gov.by/upload/medialibrary/535/drlsqd9grjcb2soro2ip9qcqjqifaf5j/content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s://prokuratura.gov.by/upload/medialibrary/535/drlsqd9grjcb2soro2ip9qcqjqifaf5j/content_img.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03801" cy="3735867"/>
                    </a:xfrm>
                    <a:prstGeom prst="rect">
                      <a:avLst/>
                    </a:prstGeom>
                    <a:noFill/>
                    <a:ln>
                      <a:noFill/>
                    </a:ln>
                  </pic:spPr>
                </pic:pic>
              </a:graphicData>
            </a:graphic>
          </wp:inline>
        </w:drawing>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Обнаруженные в ходе полевых поисковых мероприятий костные останки </w:t>
      </w:r>
      <w:hyperlink r:id="rId70" w:history="1">
        <w:r w:rsidRPr="004A5A7F">
          <w:rPr>
            <w:rFonts w:ascii="Times New Roman" w:eastAsia="Times New Roman" w:hAnsi="Times New Roman" w:cs="Times New Roman"/>
            <w:sz w:val="24"/>
            <w:szCs w:val="24"/>
            <w:u w:val="single"/>
            <w:bdr w:val="none" w:sz="0" w:space="0" w:color="auto" w:frame="1"/>
            <w:lang w:eastAsia="ru-RU"/>
          </w:rPr>
          <w:t>перезахораниваются</w:t>
        </w:r>
      </w:hyperlink>
      <w:r w:rsidRPr="004A5A7F">
        <w:rPr>
          <w:rFonts w:ascii="Times New Roman" w:eastAsia="Times New Roman" w:hAnsi="Times New Roman" w:cs="Times New Roman"/>
          <w:sz w:val="24"/>
          <w:szCs w:val="24"/>
          <w:lang w:eastAsia="ru-RU"/>
        </w:rPr>
        <w:t> с соблюдением всех религиозных и национальных традиций при участии представителей власти, молодежных и трудовых коллективов, представителей всех конфессий. На месте погребения организовывается необходимая инфраструктура, устанавливается памятный знак. Мероприятие широко освещается в средствах массовой информации.</w:t>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noProof/>
          <w:sz w:val="24"/>
          <w:szCs w:val="24"/>
          <w:lang w:eastAsia="ru-RU"/>
        </w:rPr>
        <w:drawing>
          <wp:inline distT="0" distB="0" distL="0" distR="0" wp14:anchorId="27FFD969" wp14:editId="1D4457F4">
            <wp:extent cx="5740336" cy="3829050"/>
            <wp:effectExtent l="0" t="0" r="0" b="0"/>
            <wp:docPr id="27" name="Рисунок 27" descr="https://prokuratura.gov.by/upload/medialibrary/61d/gryih68obqkxywam2gipoqw4ea2xc7gq/content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s://prokuratura.gov.by/upload/medialibrary/61d/gryih68obqkxywam2gipoqw4ea2xc7gq/content_img.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49435" cy="3835119"/>
                    </a:xfrm>
                    <a:prstGeom prst="rect">
                      <a:avLst/>
                    </a:prstGeom>
                    <a:noFill/>
                    <a:ln>
                      <a:noFill/>
                    </a:ln>
                  </pic:spPr>
                </pic:pic>
              </a:graphicData>
            </a:graphic>
          </wp:inline>
        </w:drawing>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b/>
          <w:bCs/>
          <w:sz w:val="24"/>
          <w:szCs w:val="24"/>
          <w:bdr w:val="none" w:sz="0" w:space="0" w:color="auto" w:frame="1"/>
          <w:lang w:eastAsia="ru-RU"/>
        </w:rPr>
        <w:t>По инициативе Генеральной прокуратуры Республики Беларусь местам массового уничтожения и захоронения жертв геноцида, в том числе ранее неизвестным, Правительство присваивает защитный правовой статус историко-мемориального места погребения</w:t>
      </w:r>
      <w:r w:rsidRPr="004A5A7F">
        <w:rPr>
          <w:rFonts w:ascii="Times New Roman" w:eastAsia="Times New Roman" w:hAnsi="Times New Roman" w:cs="Times New Roman"/>
          <w:sz w:val="24"/>
          <w:szCs w:val="24"/>
          <w:lang w:eastAsia="ru-RU"/>
        </w:rPr>
        <w:t>. Таких мест уже десять.</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lastRenderedPageBreak/>
        <w:t xml:space="preserve">Например, урочище Бронная гора в Березовском районе Брестской области, где захоронено не менее 50 тысяч мирных жителей; урочище </w:t>
      </w:r>
      <w:proofErr w:type="spellStart"/>
      <w:r w:rsidRPr="004A5A7F">
        <w:rPr>
          <w:rFonts w:ascii="Times New Roman" w:eastAsia="Times New Roman" w:hAnsi="Times New Roman" w:cs="Times New Roman"/>
          <w:sz w:val="24"/>
          <w:szCs w:val="24"/>
          <w:lang w:eastAsia="ru-RU"/>
        </w:rPr>
        <w:t>Стасино</w:t>
      </w:r>
      <w:proofErr w:type="spellEnd"/>
      <w:r w:rsidRPr="004A5A7F">
        <w:rPr>
          <w:rFonts w:ascii="Times New Roman" w:eastAsia="Times New Roman" w:hAnsi="Times New Roman" w:cs="Times New Roman"/>
          <w:sz w:val="24"/>
          <w:szCs w:val="24"/>
          <w:lang w:eastAsia="ru-RU"/>
        </w:rPr>
        <w:t xml:space="preserve"> в </w:t>
      </w:r>
      <w:proofErr w:type="spellStart"/>
      <w:r w:rsidRPr="004A5A7F">
        <w:rPr>
          <w:rFonts w:ascii="Times New Roman" w:eastAsia="Times New Roman" w:hAnsi="Times New Roman" w:cs="Times New Roman"/>
          <w:sz w:val="24"/>
          <w:szCs w:val="24"/>
          <w:lang w:eastAsia="ru-RU"/>
        </w:rPr>
        <w:t>Столинском</w:t>
      </w:r>
      <w:proofErr w:type="spellEnd"/>
      <w:r w:rsidRPr="004A5A7F">
        <w:rPr>
          <w:rFonts w:ascii="Times New Roman" w:eastAsia="Times New Roman" w:hAnsi="Times New Roman" w:cs="Times New Roman"/>
          <w:sz w:val="24"/>
          <w:szCs w:val="24"/>
          <w:lang w:eastAsia="ru-RU"/>
        </w:rPr>
        <w:t xml:space="preserve"> районе Брестской области – место расстрела более 12 тысяч человек; захоронение мирных жителей в лесном массиве </w:t>
      </w:r>
      <w:proofErr w:type="spellStart"/>
      <w:r w:rsidRPr="004A5A7F">
        <w:rPr>
          <w:rFonts w:ascii="Times New Roman" w:eastAsia="Times New Roman" w:hAnsi="Times New Roman" w:cs="Times New Roman"/>
          <w:sz w:val="24"/>
          <w:szCs w:val="24"/>
          <w:lang w:eastAsia="ru-RU"/>
        </w:rPr>
        <w:t>Ченковского</w:t>
      </w:r>
      <w:proofErr w:type="spellEnd"/>
      <w:r w:rsidRPr="004A5A7F">
        <w:rPr>
          <w:rFonts w:ascii="Times New Roman" w:eastAsia="Times New Roman" w:hAnsi="Times New Roman" w:cs="Times New Roman"/>
          <w:sz w:val="24"/>
          <w:szCs w:val="24"/>
          <w:lang w:eastAsia="ru-RU"/>
        </w:rPr>
        <w:t xml:space="preserve"> лесничества Гомельского района, где убиты вывезенные узники четырех лагерей смерти </w:t>
      </w:r>
      <w:proofErr w:type="spellStart"/>
      <w:r w:rsidRPr="004A5A7F">
        <w:rPr>
          <w:rFonts w:ascii="Times New Roman" w:eastAsia="Times New Roman" w:hAnsi="Times New Roman" w:cs="Times New Roman"/>
          <w:sz w:val="24"/>
          <w:szCs w:val="24"/>
          <w:lang w:eastAsia="ru-RU"/>
        </w:rPr>
        <w:t>г.Гомеля</w:t>
      </w:r>
      <w:proofErr w:type="spellEnd"/>
      <w:r w:rsidRPr="004A5A7F">
        <w:rPr>
          <w:rFonts w:ascii="Times New Roman" w:eastAsia="Times New Roman" w:hAnsi="Times New Roman" w:cs="Times New Roman"/>
          <w:sz w:val="24"/>
          <w:szCs w:val="24"/>
          <w:lang w:eastAsia="ru-RU"/>
        </w:rPr>
        <w:t xml:space="preserve">, численность которых составляла более 4 тысяч человек; место массового расстрела и сожжения более 10 тысяч мирных жителей вблизи </w:t>
      </w:r>
      <w:proofErr w:type="spellStart"/>
      <w:r w:rsidRPr="004A5A7F">
        <w:rPr>
          <w:rFonts w:ascii="Times New Roman" w:eastAsia="Times New Roman" w:hAnsi="Times New Roman" w:cs="Times New Roman"/>
          <w:sz w:val="24"/>
          <w:szCs w:val="24"/>
          <w:lang w:eastAsia="ru-RU"/>
        </w:rPr>
        <w:t>аг.Полыковичи</w:t>
      </w:r>
      <w:proofErr w:type="spellEnd"/>
      <w:r w:rsidRPr="004A5A7F">
        <w:rPr>
          <w:rFonts w:ascii="Times New Roman" w:eastAsia="Times New Roman" w:hAnsi="Times New Roman" w:cs="Times New Roman"/>
          <w:sz w:val="24"/>
          <w:szCs w:val="24"/>
          <w:lang w:eastAsia="ru-RU"/>
        </w:rPr>
        <w:t xml:space="preserve"> Могилевского района и другие.</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Бывшему самому крупному на оккупированной территории СССР лагерю смерти «</w:t>
      </w:r>
      <w:proofErr w:type="spellStart"/>
      <w:r w:rsidRPr="004A5A7F">
        <w:rPr>
          <w:rFonts w:ascii="Times New Roman" w:eastAsia="Times New Roman" w:hAnsi="Times New Roman" w:cs="Times New Roman"/>
          <w:sz w:val="24"/>
          <w:szCs w:val="24"/>
          <w:lang w:eastAsia="ru-RU"/>
        </w:rPr>
        <w:t>Тростенец</w:t>
      </w:r>
      <w:proofErr w:type="spellEnd"/>
      <w:r w:rsidRPr="004A5A7F">
        <w:rPr>
          <w:rFonts w:ascii="Times New Roman" w:eastAsia="Times New Roman" w:hAnsi="Times New Roman" w:cs="Times New Roman"/>
          <w:sz w:val="24"/>
          <w:szCs w:val="24"/>
          <w:lang w:eastAsia="ru-RU"/>
        </w:rPr>
        <w:t>» </w:t>
      </w:r>
      <w:hyperlink r:id="rId72" w:history="1">
        <w:r w:rsidRPr="004A5A7F">
          <w:rPr>
            <w:rFonts w:ascii="Times New Roman" w:eastAsia="Times New Roman" w:hAnsi="Times New Roman" w:cs="Times New Roman"/>
            <w:sz w:val="24"/>
            <w:szCs w:val="24"/>
            <w:u w:val="single"/>
            <w:bdr w:val="none" w:sz="0" w:space="0" w:color="auto" w:frame="1"/>
            <w:lang w:eastAsia="ru-RU"/>
          </w:rPr>
          <w:t>присвоен статус историко-культурной ценности международного значения</w:t>
        </w:r>
      </w:hyperlink>
      <w:r w:rsidRPr="004A5A7F">
        <w:rPr>
          <w:rFonts w:ascii="Times New Roman" w:eastAsia="Times New Roman" w:hAnsi="Times New Roman" w:cs="Times New Roman"/>
          <w:sz w:val="24"/>
          <w:szCs w:val="24"/>
          <w:lang w:eastAsia="ru-RU"/>
        </w:rPr>
        <w:t>.</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Присвоение захоронениям указанного статуса имеет юридическое и символическое значение, подтверждает последовательность проводимой государственной политики в вопросах сохранения исторической памяти, противодействия фальсификации истории. Оно призвано создать дополнительные правовые гарантии для комплексной защиты захоронений, а также условия для расширения военно-патриотических маршрутов.</w:t>
      </w: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Генеральной прокуратурой Республики Беларусь </w:t>
      </w:r>
      <w:hyperlink r:id="rId73" w:history="1">
        <w:r w:rsidRPr="004A5A7F">
          <w:rPr>
            <w:rFonts w:ascii="Times New Roman" w:eastAsia="Times New Roman" w:hAnsi="Times New Roman" w:cs="Times New Roman"/>
            <w:sz w:val="24"/>
            <w:szCs w:val="24"/>
            <w:u w:val="single"/>
            <w:bdr w:val="none" w:sz="0" w:space="0" w:color="auto" w:frame="1"/>
            <w:lang w:eastAsia="ru-RU"/>
          </w:rPr>
          <w:t>инициировано</w:t>
        </w:r>
      </w:hyperlink>
      <w:r w:rsidRPr="004A5A7F">
        <w:rPr>
          <w:rFonts w:ascii="Times New Roman" w:eastAsia="Times New Roman" w:hAnsi="Times New Roman" w:cs="Times New Roman"/>
          <w:sz w:val="24"/>
          <w:szCs w:val="24"/>
          <w:lang w:eastAsia="ru-RU"/>
        </w:rPr>
        <w:t> внесение Брестской крепости в Список всемирного наследия ЮНЕСКО в качестве монумента Великой Отечественной войны, символизирующего защиту мира от нацизма и борьбу с развязанной политикой геноцида в отношении нашего народа.</w:t>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noProof/>
          <w:sz w:val="24"/>
          <w:szCs w:val="24"/>
          <w:lang w:eastAsia="ru-RU"/>
        </w:rPr>
        <w:drawing>
          <wp:inline distT="0" distB="0" distL="0" distR="0" wp14:anchorId="61EEF811" wp14:editId="27AF8882">
            <wp:extent cx="5415406" cy="3019425"/>
            <wp:effectExtent l="0" t="0" r="0" b="0"/>
            <wp:docPr id="26" name="Рисунок 26" descr="https://prokuratura.gov.by/upload/iblock/dd8/vnjt7kovpy54kdk0672e12eyccy2wg7h/Brestskaya-kre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s://prokuratura.gov.by/upload/iblock/dd8/vnjt7kovpy54kdk0672e12eyccy2wg7h/Brestskaya-krepost.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20299" cy="3022153"/>
                    </a:xfrm>
                    <a:prstGeom prst="rect">
                      <a:avLst/>
                    </a:prstGeom>
                    <a:noFill/>
                    <a:ln>
                      <a:noFill/>
                    </a:ln>
                  </pic:spPr>
                </pic:pic>
              </a:graphicData>
            </a:graphic>
          </wp:inline>
        </w:drawing>
      </w:r>
    </w:p>
    <w:p w:rsidR="00BE79BC" w:rsidRPr="004A5A7F" w:rsidRDefault="00BE79BC"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b/>
          <w:bCs/>
          <w:sz w:val="24"/>
          <w:szCs w:val="24"/>
          <w:bdr w:val="none" w:sz="0" w:space="0" w:color="auto" w:frame="1"/>
          <w:lang w:eastAsia="ru-RU"/>
        </w:rPr>
        <w:t>Почему тема Великой Отечественной войны актуальна для белорусского народа?</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Прежде всего, память о жертвах и подвиге предков является духовной основой жизни нашего общества. В труднейший период войны миллионы жителей приняли активное участие в отстаивании государственной независимости. Это был добровольный патриотический порыв, в котором заключены дух свободы белорусского народа, его готовность самоотверженно отстаивать национальные и государственные интересы.</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proofErr w:type="gramStart"/>
      <w:r w:rsidRPr="004A5A7F">
        <w:rPr>
          <w:rFonts w:ascii="Times New Roman" w:eastAsia="Times New Roman" w:hAnsi="Times New Roman" w:cs="Times New Roman"/>
          <w:sz w:val="24"/>
          <w:szCs w:val="24"/>
          <w:lang w:eastAsia="ru-RU"/>
        </w:rPr>
        <w:t>По существу</w:t>
      </w:r>
      <w:proofErr w:type="gramEnd"/>
      <w:r w:rsidRPr="004A5A7F">
        <w:rPr>
          <w:rFonts w:ascii="Times New Roman" w:eastAsia="Times New Roman" w:hAnsi="Times New Roman" w:cs="Times New Roman"/>
          <w:sz w:val="24"/>
          <w:szCs w:val="24"/>
          <w:lang w:eastAsia="ru-RU"/>
        </w:rPr>
        <w:t xml:space="preserve"> народ Беларуси был поставлен перед выбором самой возможности своего существования. И он свой выбор сделал.</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Расследование факта геноцида белорусского народа в годы Великой Отечественной войны и </w:t>
      </w:r>
      <w:hyperlink r:id="rId75" w:history="1">
        <w:r w:rsidRPr="004A5A7F">
          <w:rPr>
            <w:rFonts w:ascii="Times New Roman" w:eastAsia="Times New Roman" w:hAnsi="Times New Roman" w:cs="Times New Roman"/>
            <w:sz w:val="24"/>
            <w:szCs w:val="24"/>
            <w:u w:val="single"/>
            <w:bdr w:val="none" w:sz="0" w:space="0" w:color="auto" w:frame="1"/>
            <w:lang w:eastAsia="ru-RU"/>
          </w:rPr>
          <w:t>послевоенный период</w:t>
        </w:r>
      </w:hyperlink>
      <w:r w:rsidRPr="004A5A7F">
        <w:rPr>
          <w:rFonts w:ascii="Times New Roman" w:eastAsia="Times New Roman" w:hAnsi="Times New Roman" w:cs="Times New Roman"/>
          <w:sz w:val="24"/>
          <w:szCs w:val="24"/>
          <w:lang w:eastAsia="ru-RU"/>
        </w:rPr>
        <w:t> – это дань памяти погибшим, оно способствует установлению и сохранению исторической справедливости, а также укреплению государственного суверенитета Республики Беларусь.</w:t>
      </w:r>
    </w:p>
    <w:p w:rsidR="004A5A7F" w:rsidRPr="004A5A7F" w:rsidRDefault="004A5A7F" w:rsidP="004A5A7F">
      <w:pPr>
        <w:shd w:val="clear" w:color="auto" w:fill="FFFFFF"/>
        <w:spacing w:after="0" w:line="240" w:lineRule="auto"/>
        <w:ind w:left="-993" w:firstLine="709"/>
        <w:jc w:val="both"/>
        <w:textAlignment w:val="baseline"/>
        <w:rPr>
          <w:rFonts w:ascii="Times New Roman" w:eastAsia="Times New Roman" w:hAnsi="Times New Roman" w:cs="Times New Roman"/>
          <w:sz w:val="24"/>
          <w:szCs w:val="24"/>
          <w:lang w:eastAsia="ru-RU"/>
        </w:rPr>
      </w:pPr>
      <w:r w:rsidRPr="004A5A7F">
        <w:rPr>
          <w:rFonts w:ascii="Times New Roman" w:eastAsia="Times New Roman" w:hAnsi="Times New Roman" w:cs="Times New Roman"/>
          <w:sz w:val="24"/>
          <w:szCs w:val="24"/>
          <w:lang w:eastAsia="ru-RU"/>
        </w:rPr>
        <w:t>Расследование уголовного дела о геноциде белорусского народа в годы Великой Отечественной войны и послевоенный период продолжается.</w:t>
      </w:r>
    </w:p>
    <w:p w:rsidR="004A5A7F" w:rsidRPr="004A5A7F" w:rsidRDefault="004A5A7F" w:rsidP="004A5A7F">
      <w:pPr>
        <w:shd w:val="clear" w:color="auto" w:fill="FFFFFF"/>
        <w:spacing w:after="0" w:line="240" w:lineRule="auto"/>
        <w:ind w:left="-993" w:firstLine="709"/>
        <w:jc w:val="both"/>
        <w:textAlignment w:val="baseline"/>
        <w:rPr>
          <w:rFonts w:ascii="Roboto" w:eastAsia="Times New Roman" w:hAnsi="Roboto" w:cs="Times New Roman"/>
          <w:color w:val="3B3E45"/>
          <w:sz w:val="24"/>
          <w:szCs w:val="24"/>
          <w:lang w:eastAsia="ru-RU"/>
        </w:rPr>
      </w:pPr>
      <w:r w:rsidRPr="004A5A7F">
        <w:rPr>
          <w:rFonts w:ascii="Times New Roman" w:eastAsia="Times New Roman" w:hAnsi="Times New Roman" w:cs="Times New Roman"/>
          <w:b/>
          <w:bCs/>
          <w:sz w:val="24"/>
          <w:szCs w:val="24"/>
          <w:bdr w:val="none" w:sz="0" w:space="0" w:color="auto" w:frame="1"/>
          <w:lang w:eastAsia="ru-RU"/>
        </w:rPr>
        <w:t>В связи с расследованием настоящего уголовного дела обращаемся ко всем гражданам Беларуси и других стран с просьбой направлять в Генеральную прокуратуру документы, материалы, заявления, иную информацию о действиях, совершенных немецкими оккупационными властями и их пособниками, бандформированиями по уничтожению гражданского населения Беларуси, иных фактах геноцида в исследуемый период времени.</w:t>
      </w:r>
    </w:p>
    <w:sectPr w:rsidR="004A5A7F" w:rsidRPr="004A5A7F" w:rsidSect="00BE79BC">
      <w:pgSz w:w="11906" w:h="16838"/>
      <w:pgMar w:top="709"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Roboto">
    <w:panose1 w:val="02000000000000000000"/>
    <w:charset w:val="CC"/>
    <w:family w:val="auto"/>
    <w:pitch w:val="variable"/>
    <w:sig w:usb0="E00002EF" w:usb1="5000205B" w:usb2="0000002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B4C7B"/>
    <w:multiLevelType w:val="multilevel"/>
    <w:tmpl w:val="7E46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400DFF"/>
    <w:multiLevelType w:val="multilevel"/>
    <w:tmpl w:val="41CA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C105BD"/>
    <w:multiLevelType w:val="multilevel"/>
    <w:tmpl w:val="96DE3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FD5A2E"/>
    <w:multiLevelType w:val="multilevel"/>
    <w:tmpl w:val="ABFA2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05E"/>
    <w:rsid w:val="004A5A7F"/>
    <w:rsid w:val="00BE79BC"/>
    <w:rsid w:val="00DE4978"/>
    <w:rsid w:val="00EF605E"/>
    <w:rsid w:val="00F919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BC681"/>
  <w15:chartTrackingRefBased/>
  <w15:docId w15:val="{BADB95C7-E105-4A67-809E-2C3222FDD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F6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4A5A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4A5A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37017">
      <w:bodyDiv w:val="1"/>
      <w:marLeft w:val="0"/>
      <w:marRight w:val="0"/>
      <w:marTop w:val="0"/>
      <w:marBottom w:val="0"/>
      <w:divBdr>
        <w:top w:val="none" w:sz="0" w:space="0" w:color="auto"/>
        <w:left w:val="none" w:sz="0" w:space="0" w:color="auto"/>
        <w:bottom w:val="none" w:sz="0" w:space="0" w:color="auto"/>
        <w:right w:val="none" w:sz="0" w:space="0" w:color="auto"/>
      </w:divBdr>
    </w:div>
    <w:div w:id="1031610010">
      <w:bodyDiv w:val="1"/>
      <w:marLeft w:val="0"/>
      <w:marRight w:val="0"/>
      <w:marTop w:val="0"/>
      <w:marBottom w:val="0"/>
      <w:divBdr>
        <w:top w:val="none" w:sz="0" w:space="0" w:color="auto"/>
        <w:left w:val="none" w:sz="0" w:space="0" w:color="auto"/>
        <w:bottom w:val="none" w:sz="0" w:space="0" w:color="auto"/>
        <w:right w:val="none" w:sz="0" w:space="0" w:color="auto"/>
      </w:divBdr>
    </w:div>
    <w:div w:id="155099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arget="https://prokuratura.gov.by/ru/media/sobytiya-i-meropriyatiya/ranee-neizvestnoe-massovoe-zakhoronenie-vremen-vov-genprokuror-andrey-shved-pribyl-na-mesto-raskopok/" TargetMode="External" Type="http://schemas.openxmlformats.org/officeDocument/2006/relationships/hyperlink"/><Relationship Id="rId21" Target="https://www.youtube.com/watch?v=H0uJ9oofnec&amp;list=PLYKC9JUzv4CKsfPlbO3VJSexxhA5Db_xe&amp;index=14" TargetMode="External" Type="http://schemas.openxmlformats.org/officeDocument/2006/relationships/hyperlink"/><Relationship Id="rId42" Target="https://prokuratura.gov.by/ru/activity/rassledovanie-ugolovnogo-dela-o-genotside/proekty-so-sredstvami-massovoy-informatsii/parallel-ukraina-sovmestnyy-film-generalnoy-prokuratury-i-telekanala-ont-po-materialam-ugolovnogo-de/" TargetMode="External" Type="http://schemas.openxmlformats.org/officeDocument/2006/relationships/hyperlink"/><Relationship Id="rId47" Target="https://adu.by/images/2023/10/Genozid-bel-naroda-5-9-klass.pdf" TargetMode="External" Type="http://schemas.openxmlformats.org/officeDocument/2006/relationships/hyperlink"/><Relationship Id="rId63" Target="https://www.youtube.com/playlist?list=PLYKC9JUzv4CKsfPlbO3VJSexxhA5Db_xe" TargetMode="External" Type="http://schemas.openxmlformats.org/officeDocument/2006/relationships/hyperlink"/><Relationship Id="rId68" Target="https://prokuratura.gov.by/ru/media/novosti/zashchita-sotsialnykh-prav-grazhdan/v-inykh-sferakh/drevo-zhizni-general290424/" TargetMode="External" Type="http://schemas.openxmlformats.org/officeDocument/2006/relationships/hyperlink"/><Relationship Id="rId16" Target="media/image7.jpeg" Type="http://schemas.openxmlformats.org/officeDocument/2006/relationships/image"/><Relationship Id="rId11" Target="media/image5.jpeg" Type="http://schemas.openxmlformats.org/officeDocument/2006/relationships/image"/><Relationship Id="rId24" Target="https://prokuratura.gov.by/ru/media/sobytiya-i-meropriyatiya/genprokuratura-pri-rassledovanii-ugolovnogo-dela-o-genotside-vblizi-urochishcha-uruche-ustanovila-me/" TargetMode="External" Type="http://schemas.openxmlformats.org/officeDocument/2006/relationships/hyperlink"/><Relationship Id="rId32" Target="https://prokuratura.gov.by/upload/%D0%9F%D1%80%D0%B8%D0%B3%D0%BE%D0%B2%D0%BE%D1%80%20%D0%9A%D0%B0%D1%82%D1%80%D1%8E%D0%BA.pdf" TargetMode="External" Type="http://schemas.openxmlformats.org/officeDocument/2006/relationships/hyperlink"/><Relationship Id="rId37" Target="https://prokuratura.gov.by/ru/media/novosti/mezhdunarodnoe-sotrudnichestvo/genprokuratura-litovskaya-storona-otkazala-v-pravovoy-pomoshchi-po-ugolovnomu-delu-o-genotside-nasel/" TargetMode="External" Type="http://schemas.openxmlformats.org/officeDocument/2006/relationships/hyperlink"/><Relationship Id="rId40" Target="https://prokuratura.gov.by/ru/activity/rassledovanie-ugolovnogo-dela-o-genotside/proekty-so-sredstvami-massovoy-informatsii/parallel-polsha-eksklyuzivnye-materialy-genprokuratury-o-zlodeyaniyakh-armii-krayovoy-v-spetsproekte/" TargetMode="External" Type="http://schemas.openxmlformats.org/officeDocument/2006/relationships/hyperlink"/><Relationship Id="rId45" Target="https://prokuratura.gov.by/ru/media/sobytiya-i-meropriyatiya/pismo-o-belarusi-s-uchastiem-predstaviteley-genprokuratury-sostoyalos-vospitatelno-patrioticheskoe-m/" TargetMode="External" Type="http://schemas.openxmlformats.org/officeDocument/2006/relationships/hyperlink"/><Relationship Id="rId53" Target="media/image19.jpeg" Type="http://schemas.openxmlformats.org/officeDocument/2006/relationships/image"/><Relationship Id="rId58" Target="https://prokuratura.gov.by/ru/media/sobytiya-i-meropriyatiya/generalnyy-prokuror-060524/" TargetMode="External" Type="http://schemas.openxmlformats.org/officeDocument/2006/relationships/hyperlink"/><Relationship Id="rId66" Target="media/image24.jpeg" Type="http://schemas.openxmlformats.org/officeDocument/2006/relationships/image"/><Relationship Id="rId74" Target="media/image27.jpeg" Type="http://schemas.openxmlformats.org/officeDocument/2006/relationships/image"/><Relationship Id="rId5" Target="media/image1.jpeg" Type="http://schemas.openxmlformats.org/officeDocument/2006/relationships/image"/><Relationship Id="rId61" Target="https://prokuratura.gov.by/ru/media/video/rassledovanie-ugolov1605/" TargetMode="External" Type="http://schemas.openxmlformats.org/officeDocument/2006/relationships/hyperlink"/><Relationship Id="rId19" Target="media/image8.jpeg" Type="http://schemas.openxmlformats.org/officeDocument/2006/relationships/image"/><Relationship Id="rId14" Target="https://www.youtube.com/watch?v=OHy9v9Cn7pw&amp;list=PLYKC9JUzv4CKsfPlbO3VJSexxhA5Db_xe&amp;index=7" TargetMode="External" Type="http://schemas.openxmlformats.org/officeDocument/2006/relationships/hyperlink"/><Relationship Id="rId22" Target="https://prokuratura.gov.by/ru/media/sobytiya-i-meropriyatiya/generalnyy-prokuror-10/" TargetMode="External" Type="http://schemas.openxmlformats.org/officeDocument/2006/relationships/hyperlink"/><Relationship Id="rId27" Target="media/image11.jpeg" Type="http://schemas.openxmlformats.org/officeDocument/2006/relationships/image"/><Relationship Id="rId30" Target="media/image13.jpeg" Type="http://schemas.openxmlformats.org/officeDocument/2006/relationships/image"/><Relationship Id="rId35" Target="https://prokuratura.gov.by/ru/media/novosti/zashchita-sotsialnykh-prav-grazhdan/v-inykh-sferakh/mnogochislennye-fakt/" TargetMode="External" Type="http://schemas.openxmlformats.org/officeDocument/2006/relationships/hyperlink"/><Relationship Id="rId43" Target="https://prokuratura.gov.by/ru/activity/rassledovanie-ugolovnogo-dela-o-genotside/proekty-so-sredstvami-massovoy-informatsii/parallel-bchb-sovmestnyy-film-generalnoy-prokuratury-i-telekanala-ont-po-materialam-ugolovnogo-dela-/" TargetMode="External" Type="http://schemas.openxmlformats.org/officeDocument/2006/relationships/hyperlink"/><Relationship Id="rId48" Target="https://www.adu.by/images/2023/10/Genozid-bel-naroda-10-11-klass.pdf" TargetMode="External" Type="http://schemas.openxmlformats.org/officeDocument/2006/relationships/hyperlink"/><Relationship Id="rId56" Target="https://prokuratura.gov.by/ru/media/sobytiya-i-meropriyatiya/generalnyy-prokuror-vdl/" TargetMode="External" Type="http://schemas.openxmlformats.org/officeDocument/2006/relationships/hyperlink"/><Relationship Id="rId64" Target="media/image23.jpeg" Type="http://schemas.openxmlformats.org/officeDocument/2006/relationships/image"/><Relationship Id="rId69" Target="media/image25.jpeg" Type="http://schemas.openxmlformats.org/officeDocument/2006/relationships/image"/><Relationship Id="rId77" Target="theme/theme1.xml" Type="http://schemas.openxmlformats.org/officeDocument/2006/relationships/theme"/><Relationship Id="rId8" Target="https://www.youtube.com/playlist?list=PLYKC9JUzv4CLbhCUP5nxNESNUQDXBGjjn" TargetMode="External" Type="http://schemas.openxmlformats.org/officeDocument/2006/relationships/hyperlink"/><Relationship Id="rId51" Target="media/image18.jpeg" Type="http://schemas.openxmlformats.org/officeDocument/2006/relationships/image"/><Relationship Id="rId72" Target="https://prokuratura.gov.by/ru/media/novosti/zashchita-sotsialnykh-prav-grazhdan/v-inykh-sferakh/o-rabote-po-uvekovech/" TargetMode="External" Type="http://schemas.openxmlformats.org/officeDocument/2006/relationships/hyperlink"/><Relationship Id="rId3" Target="settings.xml" Type="http://schemas.openxmlformats.org/officeDocument/2006/relationships/settings"/><Relationship Id="rId12" Target="https://www.youtube.com/watch?v=jgB6-FjCJQM&amp;list=PLYKC9JUzv4CKsfPlbO3VJSexxhA5Db_xe&amp;index=16" TargetMode="External" Type="http://schemas.openxmlformats.org/officeDocument/2006/relationships/hyperlink"/><Relationship Id="rId17" Target="https://www.youtube.com/watch?v=7uOkrWFH56w" TargetMode="External" Type="http://schemas.openxmlformats.org/officeDocument/2006/relationships/hyperlink"/><Relationship Id="rId25" Target="media/image10.jpeg" Type="http://schemas.openxmlformats.org/officeDocument/2006/relationships/image"/><Relationship Id="rId33" Target="https://www.youtube.com/watch?v=YsMR_qdBbPg&amp;t=2s" TargetMode="External" Type="http://schemas.openxmlformats.org/officeDocument/2006/relationships/hyperlink"/><Relationship Id="rId38" Target="https://www.youtube.com/watch?v=uG2xdyJwUvI" TargetMode="External" Type="http://schemas.openxmlformats.org/officeDocument/2006/relationships/hyperlink"/><Relationship Id="rId46" Target="https://adu.by/images/2023/10/Genozid-bel-naroda-1-4-klass.pdf" TargetMode="External" Type="http://schemas.openxmlformats.org/officeDocument/2006/relationships/hyperlink"/><Relationship Id="rId59" Target="https://prokuratura.gov.by/ru/media/sobytiya-i-meropriyatiya/o-massovykh-rasprava0704/" TargetMode="External" Type="http://schemas.openxmlformats.org/officeDocument/2006/relationships/hyperlink"/><Relationship Id="rId67" Target="https://prokuratura.gov.by/ru/activity/rassledovanie-ugolovnogo-dela-o-genotside/proekty-so-sredstvami-massovoy-informatsii/parallel-bchb-sovmestnyy-film-generalnoy-prokuratury-i-telekanala-ont-po-materialam-ugolovnogo-dela-/" TargetMode="External" Type="http://schemas.openxmlformats.org/officeDocument/2006/relationships/hyperlink"/><Relationship Id="rId20" Target="https://www.youtube.com/watch?v=OQ8Ze7lw19c&amp;list=PLYKC9JUzv4CKsfPlbO3VJSexxhA5Db_xe&amp;index=12" TargetMode="External" Type="http://schemas.openxmlformats.org/officeDocument/2006/relationships/hyperlink"/><Relationship Id="rId41" Target="https://prokuratura.gov.by/ru/activity/rassledovanie-ugolovnogo-dela-o-genotside/proekty-so-sredstvami-massovoy-informatsii/parallel-germaniya-sovmestnyy-film-generalnoy-prokuratury-i-telekanala-ont-po-materialam-ugolovnogo-/" TargetMode="External" Type="http://schemas.openxmlformats.org/officeDocument/2006/relationships/hyperlink"/><Relationship Id="rId54" Target="https://prokuratura.gov.by/ru/media/sobytiya-i-meropriyatiya/donesti-pravdu-o-pro/" TargetMode="External" Type="http://schemas.openxmlformats.org/officeDocument/2006/relationships/hyperlink"/><Relationship Id="rId62" Target="media/image22.jpeg" Type="http://schemas.openxmlformats.org/officeDocument/2006/relationships/image"/><Relationship Id="rId70" Target="https://prokuratura.gov.by/ru/media/sobytiya-i-meropriyatiya/generalnyy-prokuror-gp/" TargetMode="External" Type="http://schemas.openxmlformats.org/officeDocument/2006/relationships/hyperlink"/><Relationship Id="rId75" Target="https://www.youtube.com/watch?v=FnqTiCVt70Q" TargetMode="External" Type="http://schemas.openxmlformats.org/officeDocument/2006/relationships/hyperlink"/><Relationship Id="rId1" Target="numbering.xml" Type="http://schemas.openxmlformats.org/officeDocument/2006/relationships/numbering"/><Relationship Id="rId6" Target="media/image2.jpeg" Type="http://schemas.openxmlformats.org/officeDocument/2006/relationships/image"/><Relationship Id="rId15" Target="https://www.youtube.com/watch?v=tvsJKtO3K7Q&amp;list=PLYKC9JUzv4CKsfPlbO3VJSexxhA5Db_xe&amp;index=8" TargetMode="External" Type="http://schemas.openxmlformats.org/officeDocument/2006/relationships/hyperlink"/><Relationship Id="rId23" Target="media/image9.jpeg" Type="http://schemas.openxmlformats.org/officeDocument/2006/relationships/image"/><Relationship Id="rId28" Target="https://prokuratura.gov.by/ru/activity/rassledovanie-ugolovnogo-dela-o-genotside/karta-sozhzhennykh-dereven-/" TargetMode="External" Type="http://schemas.openxmlformats.org/officeDocument/2006/relationships/hyperlink"/><Relationship Id="rId36" Target="https://prokuratura.gov.by/ru/media/novosti/mezhdunarodnoe-sotrudnichestvo/v-genprokuraturu-belarusi-postupil-otvet-iz-latvii-ob-otkaze-v-pravovoy-pomoshchi-po-ugolovnomu-delu/" TargetMode="External" Type="http://schemas.openxmlformats.org/officeDocument/2006/relationships/hyperlink"/><Relationship Id="rId49" Target="media/image17.jpeg" Type="http://schemas.openxmlformats.org/officeDocument/2006/relationships/image"/><Relationship Id="rId57" Target="https://prokuratura.gov.by/ru/media/sobytiya-i-meropriyatiya/generalnyy-prokuror-1505/" TargetMode="External" Type="http://schemas.openxmlformats.org/officeDocument/2006/relationships/hyperlink"/><Relationship Id="rId10" Target="https://prokuratura.gov.by/ru/activity/rassledovanie-ugolovnogo-dela-o-genotside/karta-sozhzhennykh-dereven-/" TargetMode="External" Type="http://schemas.openxmlformats.org/officeDocument/2006/relationships/hyperlink"/><Relationship Id="rId31" Target="media/image14.jpeg" Type="http://schemas.openxmlformats.org/officeDocument/2006/relationships/image"/><Relationship Id="rId44" Target="media/image16.jpeg" Type="http://schemas.openxmlformats.org/officeDocument/2006/relationships/image"/><Relationship Id="rId52" Target="https://prokuratura.gov.by/ru/activity/rassledovanie-ugolovnogo-dela-o-genotside/proekty-so-sredstvami-massovoy-informatsii/kniga-poslednie-svideteli/" TargetMode="External" Type="http://schemas.openxmlformats.org/officeDocument/2006/relationships/hyperlink"/><Relationship Id="rId60" Target="media/image21.jpeg" Type="http://schemas.openxmlformats.org/officeDocument/2006/relationships/image"/><Relationship Id="rId65" Target="https://www.youtube.com/playlist?list=PLYKC9JUzv4CK-pbjSQ2uU5b4VM8JVS8CT" TargetMode="External" Type="http://schemas.openxmlformats.org/officeDocument/2006/relationships/hyperlink"/><Relationship Id="rId73" Target="https://prokuratura.gov.by/ru/media/novosti/zashchita-sotsialnykh-prav-grazhdan/v-inykh-sferakh/simvol-zashchity-mir230224/" TargetMode="External" Type="http://schemas.openxmlformats.org/officeDocument/2006/relationships/hyperlink"/><Relationship Id="rId4" Target="webSettings.xml" Type="http://schemas.openxmlformats.org/officeDocument/2006/relationships/webSettings"/><Relationship Id="rId9" Target="media/image4.jpeg" Type="http://schemas.openxmlformats.org/officeDocument/2006/relationships/image"/><Relationship Id="rId13" Target="media/image6.jpeg" Type="http://schemas.openxmlformats.org/officeDocument/2006/relationships/image"/><Relationship Id="rId18" Target="https://prokuratura.gov.by/ru/activity/rassledovanie-ugolovnogo-dela-o-genotside/karta-sozhzhennykh-dereven-/" TargetMode="External" Type="http://schemas.openxmlformats.org/officeDocument/2006/relationships/hyperlink"/><Relationship Id="rId39" Target="https://www.youtube.com/watch?v=n0MtzaJg1Vc" TargetMode="External" Type="http://schemas.openxmlformats.org/officeDocument/2006/relationships/hyperlink"/><Relationship Id="rId34" Target="media/image15.jpeg" Type="http://schemas.openxmlformats.org/officeDocument/2006/relationships/image"/><Relationship Id="rId50" Target="https://prokuratura.gov.by/ru/activity/rassledovanie-ugolovnogo-dela-o-genotside/izdaniya-genotsid-belorusskogo-naroda/" TargetMode="External" Type="http://schemas.openxmlformats.org/officeDocument/2006/relationships/hyperlink"/><Relationship Id="rId55" Target="media/image20.jpeg" Type="http://schemas.openxmlformats.org/officeDocument/2006/relationships/image"/><Relationship Id="rId76" Target="fontTable.xml" Type="http://schemas.openxmlformats.org/officeDocument/2006/relationships/fontTable"/><Relationship Id="rId7" Target="media/image3.jpeg" Type="http://schemas.openxmlformats.org/officeDocument/2006/relationships/image"/><Relationship Id="rId71" Target="media/image26.jpeg" Type="http://schemas.openxmlformats.org/officeDocument/2006/relationships/image"/><Relationship Id="rId2" Target="styles.xml" Type="http://schemas.openxmlformats.org/officeDocument/2006/relationships/styles"/><Relationship Id="rId29" Target="media/image12.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18</Pages>
  <Words>5023</Words>
  <Characters>28635</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2024-09-20T08:06:00Z</dcterms:created>
  <dcterms:modified xsi:type="dcterms:W3CDTF">2024-09-20T08:38:00Z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1873077</vt:lpwstr>
  </property>
  <property fmtid="{D5CDD505-2E9C-101B-9397-08002B2CF9AE}" name="NXPowerLiteSettings" pid="3">
    <vt:lpwstr>C7000400038000</vt:lpwstr>
  </property>
  <property fmtid="{D5CDD505-2E9C-101B-9397-08002B2CF9AE}" name="NXPowerLiteVersion" pid="4">
    <vt:lpwstr>S10.9.0</vt:lpwstr>
  </property>
</Properties>
</file>