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61010" distL="114300" distR="1193165" simplePos="0" relativeHeight="125829378" behindDoc="0" locked="0" layoutInCell="1" allowOverlap="1">
            <wp:simplePos x="0" y="0"/>
            <wp:positionH relativeFrom="page">
              <wp:posOffset>3733800</wp:posOffset>
            </wp:positionH>
            <wp:positionV relativeFrom="paragraph">
              <wp:posOffset>1524000</wp:posOffset>
            </wp:positionV>
            <wp:extent cx="2072640" cy="231648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72640" cy="23164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4553585</wp:posOffset>
                </wp:positionH>
                <wp:positionV relativeFrom="paragraph">
                  <wp:posOffset>3862070</wp:posOffset>
                </wp:positionV>
                <wp:extent cx="1584960" cy="41148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D7E2A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ДАВЛЕНИЕ ПО МАНОМЕТРУ, УСТАНОВЛЕННОМУ НА КОТЛЕ, СООТВЕТСТВУЕТ НОРМЕ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8.55000000000001pt;margin-top:304.10000000000002pt;width:124.8pt;height:32.3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2D7E2A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ДАВЛЕНИЕ ПО МАНОМЕТРУ, УСТАНОВЛЕННОМУ НА КОТЛЕ, СООТВЕТСТВУЕТ НОРМЕ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74650" distB="1763395" distL="2653030" distR="193675" simplePos="0" relativeHeight="125829379" behindDoc="0" locked="0" layoutInCell="1" allowOverlap="1">
            <wp:simplePos x="0" y="0"/>
            <wp:positionH relativeFrom="page">
              <wp:posOffset>6272530</wp:posOffset>
            </wp:positionH>
            <wp:positionV relativeFrom="paragraph">
              <wp:posOffset>1898650</wp:posOffset>
            </wp:positionV>
            <wp:extent cx="536575" cy="64008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36575" cy="640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6153785</wp:posOffset>
                </wp:positionH>
                <wp:positionV relativeFrom="paragraph">
                  <wp:posOffset>2575560</wp:posOffset>
                </wp:positionV>
                <wp:extent cx="731520" cy="41783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152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D7E2A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КАНАЛЫ ДЫМОХОДОВ СВОБОДНЫ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4.55000000000001pt;margin-top:202.80000000000001pt;width:57.600000000000001pt;height:32.8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2D7E2A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КАНАЛЫ ДЫМОХОДОВ СВОБОДНЫ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64135" distL="12700" distR="1896110" simplePos="0" relativeHeight="125829380" behindDoc="0" locked="0" layoutInCell="1" allowOverlap="1">
            <wp:simplePos x="0" y="0"/>
            <wp:positionH relativeFrom="page">
              <wp:posOffset>3691255</wp:posOffset>
            </wp:positionH>
            <wp:positionV relativeFrom="paragraph">
              <wp:posOffset>4770120</wp:posOffset>
            </wp:positionV>
            <wp:extent cx="445135" cy="499745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45135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4227830</wp:posOffset>
                </wp:positionH>
                <wp:positionV relativeFrom="paragraph">
                  <wp:posOffset>4779010</wp:posOffset>
                </wp:positionV>
                <wp:extent cx="1286510" cy="55499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использовать самодельные котлы, не оборудованные автоматикой безопасности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 контрольно-измерительными приборами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2.90000000000003pt;margin-top:376.30000000000001pt;width:101.3pt;height:43.700000000000003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использовать самодельные котлы, не оборудованные автоматикой безопасности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 контрольно-измерительными приборами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8895" distB="109855" distL="1875155" distR="12065" simplePos="0" relativeHeight="125829381" behindDoc="0" locked="0" layoutInCell="1" allowOverlap="1">
            <wp:simplePos x="0" y="0"/>
            <wp:positionH relativeFrom="page">
              <wp:posOffset>5553710</wp:posOffset>
            </wp:positionH>
            <wp:positionV relativeFrom="paragraph">
              <wp:posOffset>4819015</wp:posOffset>
            </wp:positionV>
            <wp:extent cx="463550" cy="408305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63550" cy="408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2065" distL="114300" distR="1336675" simplePos="0" relativeHeight="125829382" behindDoc="0" locked="0" layoutInCell="1" allowOverlap="1">
            <wp:simplePos x="0" y="0"/>
            <wp:positionH relativeFrom="page">
              <wp:posOffset>3693795</wp:posOffset>
            </wp:positionH>
            <wp:positionV relativeFrom="paragraph">
              <wp:posOffset>5477510</wp:posOffset>
            </wp:positionV>
            <wp:extent cx="499745" cy="45085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99745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4224020</wp:posOffset>
                </wp:positionH>
                <wp:positionV relativeFrom="paragraph">
                  <wp:posOffset>5489575</wp:posOffset>
                </wp:positionV>
                <wp:extent cx="1188720" cy="44831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проводить растопку котла при отсутствии циркуляции воды в отопительной системе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2.60000000000002pt;margin-top:432.25pt;width:93.600000000000009pt;height:35.30000000000000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проводить растопку котла при отсутствии циркуляции воды в отопительной системе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7882255</wp:posOffset>
            </wp:positionH>
            <wp:positionV relativeFrom="paragraph">
              <wp:posOffset>12700</wp:posOffset>
            </wp:positionV>
            <wp:extent cx="2096770" cy="3206750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096770" cy="3206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/>
        <w:keepLines/>
        <w:widowControl w:val="0"/>
        <w:pBdr>
          <w:top w:val="single" w:sz="0" w:space="3" w:color="E3010F"/>
          <w:left w:val="single" w:sz="0" w:space="0" w:color="E3010F"/>
          <w:bottom w:val="single" w:sz="0" w:space="7" w:color="E3010F"/>
          <w:right w:val="single" w:sz="0" w:space="0" w:color="E3010F"/>
        </w:pBdr>
        <w:shd w:val="clear" w:color="auto" w:fill="E3010F"/>
        <w:bidi w:val="0"/>
        <w:spacing w:before="0" w:after="110" w:line="240" w:lineRule="auto"/>
        <w:ind w:left="0" w:right="0" w:firstLine="0"/>
        <w:jc w:val="center"/>
      </w:pPr>
      <w:bookmarkStart w:id="0" w:name="bookmark0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РЕКОМЕНДУЕТСЯ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180"/>
        <w:jc w:val="both"/>
      </w:pPr>
      <w:r>
        <w:rPr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V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Работу по монтажу бытовых водогрей</w:t>
        <w:softHyphen/>
        <w:t>ных котлов и отопительной системы выполнять только силами специализированных организа</w:t>
        <w:softHyphen/>
        <w:t>ций.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3" w:line="290" w:lineRule="auto"/>
        <w:ind w:left="0" w:right="0" w:firstLine="180"/>
        <w:jc w:val="both"/>
      </w:pPr>
      <w:r>
        <w:rPr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у^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Работникам, выполняющим работы по монтажу и наладке котлов, проводить обучение пользователей с отметкой об этом в паспорте котла.</w:t>
      </w:r>
    </w:p>
    <w:p>
      <w:pPr>
        <w:pStyle w:val="Style10"/>
        <w:keepNext w:val="0"/>
        <w:keepLines w:val="0"/>
        <w:widowControl w:val="0"/>
        <w:pBdr>
          <w:top w:val="single" w:sz="0" w:space="4" w:color="E3010F"/>
          <w:left w:val="single" w:sz="0" w:space="0" w:color="E3010F"/>
          <w:bottom w:val="single" w:sz="0" w:space="11" w:color="E3010F"/>
          <w:right w:val="single" w:sz="0" w:space="0" w:color="E3010F"/>
        </w:pBdr>
        <w:shd w:val="clear" w:color="auto" w:fill="E3010F"/>
        <w:bidi w:val="0"/>
        <w:spacing w:before="0" w:after="89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FFFFFF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Что делать в случае</w:t>
        <w:br/>
        <w:t>отравления угарным газом?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9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Признаками отравления являются: тяжесть в голове, сильное сердцебиение, шум в ушах, головокружение, общая слабость, тошно</w:t>
        <w:softHyphen/>
        <w:t>та, рвота, одышка, нарушение двигательных функций.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9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целях оказания первой помощи постра</w:t>
        <w:softHyphen/>
        <w:t>давшему от отравления угарным газом следует принять следующие меры: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/>
        <w:jc w:val="both"/>
      </w:pPr>
      <w:r>
        <w:rPr>
          <w:b/>
          <w:b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>у^</w:t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вынести пострадавшего на свежий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воздух, тепло укутать и не давать уснуть;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02" w:val="left"/>
        </w:tabs>
        <w:bidi w:val="0"/>
        <w:spacing w:before="0" w:line="240" w:lineRule="auto"/>
        <w:ind w:left="0" w:right="0"/>
        <w:jc w:val="both"/>
      </w:pPr>
      <w:r>
        <w:rPr>
          <w:b/>
          <w:b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>у^</w:t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вызвать скорую медицинскую помощь;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/>
        <w:jc w:val="both"/>
      </w:pPr>
      <w:r>
        <w:rPr>
          <w:b/>
          <w:b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>у^</w:t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потере сознания дать понюхать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7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нашатырный спирт.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4"/>
        <w:keepNext/>
        <w:keepLines/>
        <w:widowControl w:val="0"/>
        <w:pBdr>
          <w:top w:val="single" w:sz="0" w:space="9" w:color="E31610"/>
          <w:left w:val="single" w:sz="0" w:space="5" w:color="E31610"/>
          <w:bottom w:val="single" w:sz="0" w:space="7" w:color="E31610"/>
          <w:right w:val="single" w:sz="0" w:space="5" w:color="E31610"/>
        </w:pBdr>
        <w:shd w:val="clear" w:color="auto" w:fill="E31610"/>
        <w:bidi w:val="0"/>
        <w:spacing w:before="0" w:after="36"/>
        <w:ind w:left="0" w:right="0" w:firstLine="0"/>
        <w:jc w:val="left"/>
      </w:pPr>
      <w:bookmarkStart w:id="2" w:name="bookmark2"/>
      <w:r>
        <w:rPr>
          <w:color w:val="FFFFFF"/>
          <w:spacing w:val="0"/>
          <w:position w:val="0"/>
          <w:shd w:val="clear" w:color="auto" w:fill="auto"/>
          <w:lang w:val="ru-RU" w:eastAsia="ru-RU" w:bidi="ru-RU"/>
        </w:rPr>
        <w:t>БЕЗОПАСНАЯ ЭКСПЛУАТАЦИЯ БЫТОВЫХ КОТЛОВ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Основное количество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ЧП </w:t>
      </w: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с бытовыми котлами приходится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на </w:t>
      </w: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начало отопительного сезона.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color w:val="2D7E2A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ПРИ РОЗЖИГЕ КОТЛА УБЕДИТЕСЬ, ЧТО</w:t>
      </w:r>
    </w:p>
    <w:p>
      <w:pPr>
        <w:pStyle w:val="Style5"/>
        <w:keepNext/>
        <w:keepLines/>
        <w:widowControl w:val="0"/>
        <w:pBdr>
          <w:top w:val="single" w:sz="0" w:space="0" w:color="E3010F"/>
          <w:left w:val="single" w:sz="0" w:space="5" w:color="E3010F"/>
          <w:bottom w:val="single" w:sz="0" w:space="6" w:color="E3010F"/>
          <w:right w:val="single" w:sz="0" w:space="5" w:color="E3010F"/>
        </w:pBdr>
        <w:shd w:val="clear" w:color="auto" w:fill="E3010F"/>
        <w:bidi w:val="0"/>
        <w:spacing w:before="100" w:after="65" w:line="240" w:lineRule="auto"/>
        <w:ind w:left="0" w:right="0" w:firstLine="0"/>
        <w:jc w:val="center"/>
      </w:pPr>
      <w:bookmarkStart w:id="4" w:name="bookmark4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ЗАПРЕЩАЕТСЯ!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2B2B2B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эксплуатировать котлы с неисправными манометрами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2B2B2B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и предохранительными устройствами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82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2B2B2B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хранить рядом с котлом горючие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76" w:lineRule="auto"/>
        <w:ind w:left="0" w:right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ЛЯД </w:t>
      </w:r>
      <w:r>
        <w:rPr>
          <w:rFonts w:ascii="Arial" w:eastAsia="Arial" w:hAnsi="Arial" w:cs="Arial"/>
          <w:color w:val="2B2B2B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материалы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2B2B2B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Источник: МЧС Беларуси.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center"/>
        <w:rPr>
          <w:sz w:val="48"/>
          <w:szCs w:val="48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" w:right="290" w:bottom="14" w:left="398" w:header="0" w:footer="3" w:gutter="0"/>
          <w:pgNumType w:start="1"/>
          <w:cols w:num="3" w:space="720" w:equalWidth="0">
            <w:col w:w="5175" w:space="151"/>
            <w:col w:w="5175" w:space="475"/>
            <w:col w:w="5175"/>
          </w:cols>
          <w:noEndnote/>
          <w:rtlGutter w:val="0"/>
          <w:docGrid w:linePitch="360"/>
        </w:sectPr>
      </w:pPr>
      <w:r>
        <w:rPr>
          <w:rFonts w:ascii="Impact" w:eastAsia="Impact" w:hAnsi="Impact" w:cs="Impact"/>
          <w:color w:val="DD2B1C"/>
          <w:spacing w:val="0"/>
          <w:w w:val="100"/>
          <w:position w:val="0"/>
          <w:sz w:val="130"/>
          <w:szCs w:val="130"/>
          <w:shd w:val="clear" w:color="auto" w:fill="auto"/>
          <w:lang w:val="ru-RU" w:eastAsia="ru-RU" w:bidi="ru-RU"/>
        </w:rPr>
        <w:t>Памятка</w:t>
        <w:br/>
      </w:r>
      <w:r>
        <w:rPr>
          <w:rFonts w:ascii="Impact" w:eastAsia="Impact" w:hAnsi="Impact" w:cs="Impact"/>
          <w:spacing w:val="0"/>
          <w:w w:val="100"/>
          <w:position w:val="0"/>
          <w:sz w:val="64"/>
          <w:szCs w:val="64"/>
          <w:shd w:val="clear" w:color="auto" w:fill="auto"/>
          <w:lang w:val="ru-RU" w:eastAsia="ru-RU" w:bidi="ru-RU"/>
        </w:rPr>
        <w:t>по безопасной</w:t>
        <w:br/>
        <w:t>эксплуатации</w:t>
        <w:br/>
      </w:r>
      <w:r>
        <w:rPr>
          <w:rFonts w:ascii="Impact" w:eastAsia="Impact" w:hAnsi="Impact" w:cs="Impact"/>
          <w:color w:val="DD2B1C"/>
          <w:spacing w:val="0"/>
          <w:w w:val="100"/>
          <w:position w:val="0"/>
          <w:sz w:val="62"/>
          <w:szCs w:val="62"/>
          <w:shd w:val="clear" w:color="auto" w:fill="auto"/>
          <w:lang w:val="ru-RU" w:eastAsia="ru-RU" w:bidi="ru-RU"/>
        </w:rPr>
        <w:t>БЫТОВЫХ КОТЛОВ,</w:t>
        <w:br/>
      </w:r>
      <w:r>
        <w:rPr>
          <w:rFonts w:ascii="Impact" w:eastAsia="Impact" w:hAnsi="Impact" w:cs="Impact"/>
          <w:color w:val="DD2B1C"/>
          <w:spacing w:val="0"/>
          <w:w w:val="100"/>
          <w:position w:val="0"/>
          <w:sz w:val="48"/>
          <w:szCs w:val="48"/>
          <w:shd w:val="clear" w:color="auto" w:fill="auto"/>
          <w:lang w:val="ru-RU" w:eastAsia="ru-RU" w:bidi="ru-RU"/>
        </w:rPr>
        <w:t>работающих</w:t>
        <w:br/>
        <w:t>на твердых</w:t>
        <w:br/>
        <w:t>видах топлива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4004945</wp:posOffset>
                </wp:positionV>
                <wp:extent cx="1828800" cy="2590800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8800" cy="2590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Провести осмотр оголовков дымовых труб и каналов дымоходов и убедиться в отсутствии их обмерзания и закупорки.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 начала розжига котла открыть линию подпитки системы отопления и контрольную линию заполнения расширитель</w:t>
                              <w:softHyphen/>
                              <w:t>ного бака. Убедиться, что давление по манометру, установленному на котле, не растет.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07.75pt;margin-top:315.35000000000002pt;width:144.pt;height:204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Провести осмотр оголовков дымовых труб и каналов дымоходов и убедиться в отсутствии их обмерзания и закупорки.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 начала розжига котла открыть линию подпитки системы отопления и контрольную линию заполнения расширитель</w:t>
                        <w:softHyphen/>
                        <w:t>ного бака. Убедиться, что давление по манометру, установленному на котле, не растет.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3672840</wp:posOffset>
                </wp:positionH>
                <wp:positionV relativeFrom="paragraph">
                  <wp:posOffset>12700</wp:posOffset>
                </wp:positionV>
                <wp:extent cx="3288665" cy="50609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88665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E3010F"/>
                                <w:left w:val="single" w:sz="0" w:space="0" w:color="E3010F"/>
                                <w:bottom w:val="single" w:sz="0" w:space="0" w:color="E3010F"/>
                                <w:right w:val="single" w:sz="0" w:space="0" w:color="E3010F"/>
                              </w:pBdr>
                              <w:shd w:val="clear" w:color="auto" w:fill="E3010F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ru-RU" w:eastAsia="ru-RU" w:bidi="ru-RU"/>
                              </w:rPr>
                              <w:t>С целью предотвращения взрывов</w:t>
                              <w:br/>
                              <w:t>бытовых котлов НЕОБХОДИМО: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9.19999999999999pt;margin-top:1.pt;width:258.94999999999999pt;height:39.85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0" w:space="0" w:color="E3010F"/>
                          <w:left w:val="single" w:sz="0" w:space="0" w:color="E3010F"/>
                          <w:bottom w:val="single" w:sz="0" w:space="0" w:color="E3010F"/>
                          <w:right w:val="single" w:sz="0" w:space="0" w:color="E3010F"/>
                        </w:pBdr>
                        <w:shd w:val="clear" w:color="auto" w:fill="E3010F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С целью предотвращения взрывов</w:t>
                        <w:br/>
                        <w:t>бытовых котлов НЕОБХОДИМО: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958340" simplePos="0" relativeHeight="125829388" behindDoc="0" locked="0" layoutInCell="1" allowOverlap="1">
            <wp:simplePos x="0" y="0"/>
            <wp:positionH relativeFrom="page">
              <wp:posOffset>3522980</wp:posOffset>
            </wp:positionH>
            <wp:positionV relativeFrom="paragraph">
              <wp:posOffset>670560</wp:posOffset>
            </wp:positionV>
            <wp:extent cx="1627505" cy="2926080"/>
            <wp:wrapSquare wrapText="bothSides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627505" cy="2926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5175250</wp:posOffset>
                </wp:positionH>
                <wp:positionV relativeFrom="paragraph">
                  <wp:posOffset>1033145</wp:posOffset>
                </wp:positionV>
                <wp:extent cx="1816735" cy="85979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6735" cy="859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51616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Убедиться, что запорные органы на подающем и обратном трубопроводах открыты, развоздушена система отопления.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07.5pt;margin-top:81.350000000000009pt;width:143.05000000000001pt;height:67.700000000000003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color w:val="151616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Убедиться, что запорные органы на подающем и обратном трубопроводах открыты, развоздушена система отопления.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2697480</wp:posOffset>
                </wp:positionV>
                <wp:extent cx="1764665" cy="52705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4665" cy="527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51616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Удалить конденсат из нижнего кармана дымовой трубы.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07.94999999999999pt;margin-top:212.40000000000001pt;width:138.95000000000002pt;height:41.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color w:val="151616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Удалить конденсат из нижнего кармана дымовой трубы.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7269480</wp:posOffset>
            </wp:positionH>
            <wp:positionV relativeFrom="paragraph">
              <wp:posOffset>521335</wp:posOffset>
            </wp:positionV>
            <wp:extent cx="1676400" cy="1566545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676400" cy="1566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3736975</wp:posOffset>
            </wp:positionV>
            <wp:extent cx="1493520" cy="2828290"/>
            <wp:wrapSquare wrapText="bothSides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493520" cy="2828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9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Ежегодно в Республике Беларусь проис</w:t>
        <w:softHyphen/>
        <w:t>ходит более 10 взрывов бытовых котлов, в результате которых гибнут люди.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9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Основное количество чрезвычайных происшествий приходится на начало отопитель</w:t>
        <w:softHyphen/>
        <w:t>ного сезона, для которого характерна положи</w:t>
        <w:softHyphen/>
        <w:t>тельная температура воздуха в дневное время.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6" w:line="29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Ночью столбик термометра опускается ниже нулевой отметки, что приводит к замерза</w:t>
        <w:softHyphen/>
        <w:t>нию трубопроводов и расширительных баков с прекращением циркуляции воды.</w:t>
      </w:r>
    </w:p>
    <w:p>
      <w:pPr>
        <w:pStyle w:val="Style5"/>
        <w:keepNext/>
        <w:keepLines/>
        <w:widowControl w:val="0"/>
        <w:pBdr>
          <w:top w:val="single" w:sz="0" w:space="2" w:color="E3010F"/>
          <w:left w:val="single" w:sz="0" w:space="0" w:color="E3010F"/>
          <w:bottom w:val="single" w:sz="0" w:space="7" w:color="E3010F"/>
          <w:right w:val="single" w:sz="0" w:space="0" w:color="E3010F"/>
        </w:pBdr>
        <w:shd w:val="clear" w:color="auto" w:fill="E3010F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РЕКОМЕНДУЕТСЯ</w:t>
      </w:r>
      <w:bookmarkEnd w:id="6"/>
    </w:p>
    <w:p>
      <w:pPr>
        <w:pStyle w:val="Style7"/>
        <w:keepNext w:val="0"/>
        <w:keepLines w:val="0"/>
        <w:widowControl w:val="0"/>
        <w:pBdr>
          <w:top w:val="single" w:sz="0" w:space="2" w:color="E3010F"/>
          <w:left w:val="single" w:sz="0" w:space="0" w:color="E3010F"/>
          <w:bottom w:val="single" w:sz="0" w:space="7" w:color="E3010F"/>
          <w:right w:val="single" w:sz="0" w:space="0" w:color="E3010F"/>
        </w:pBdr>
        <w:shd w:val="clear" w:color="auto" w:fill="E3010F"/>
        <w:bidi w:val="0"/>
        <w:spacing w:before="0" w:after="261" w:line="240" w:lineRule="auto"/>
        <w:ind w:left="0" w:right="0" w:firstLine="0"/>
        <w:jc w:val="center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до начала отопительного периода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r>
        <w:rPr>
          <w:b/>
          <w:b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у'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очистить поверхности внутри котла и дымоходы от сажи. Выполнить при необходи</w:t>
        <w:softHyphen/>
        <w:t>мости их ремонт;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48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b/>
          <w:bCs/>
          <w:i/>
          <w:i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провести ревизию или заменить 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исправную запорную и предохранительную арматуру;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8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промыть систему отопления и запол</w:t>
        <w:softHyphen/>
        <w:t>нить её водой;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8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убедиться в герметичности котла и системы отопления;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88" w:lineRule="auto"/>
        <w:ind w:left="0" w:right="0" w:firstLine="0"/>
        <w:jc w:val="both"/>
      </w:pPr>
      <w:r>
        <w:rPr>
          <w:b/>
          <w:b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у''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теплоизолировать находящиеся на чердаке и в неотапливаемых помещениях трубопроводы и расширительный бак.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из контрольной линии заполнения расши</w:t>
        <w:softHyphen/>
        <w:t>рительного бака не пошла вода, а давление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38" w:line="240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воды в котле растет и достигает давления в водопроводной сети, это свидетельствует о замерзании системы отопления. В этом случае котел разжи</w:t>
        <w:softHyphen/>
        <w:t xml:space="preserve">гать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категорически запрещается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10"/>
        <w:keepNext w:val="0"/>
        <w:keepLines w:val="0"/>
        <w:widowControl w:val="0"/>
        <w:pBdr>
          <w:top w:val="single" w:sz="0" w:space="3" w:color="E3010F"/>
          <w:left w:val="single" w:sz="0" w:space="3" w:color="E3010F"/>
          <w:bottom w:val="single" w:sz="0" w:space="7" w:color="E3010F"/>
          <w:right w:val="single" w:sz="0" w:space="3" w:color="E3010F"/>
        </w:pBdr>
        <w:shd w:val="clear" w:color="auto" w:fill="E3010F"/>
        <w:bidi w:val="0"/>
        <w:spacing w:before="0" w:after="13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FFFFFF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Что делать, если отопительная</w:t>
        <w:br/>
        <w:t>система замерзла?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both"/>
      </w:pPr>
      <w:r>
        <w:rPr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определить место замерзания отопительной системы;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both"/>
      </w:pPr>
      <w:r>
        <w:rPr>
          <w:b/>
          <w:bCs/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отогреть место замерзания отопительной системы;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96" w:line="240" w:lineRule="auto"/>
        <w:ind w:left="0" w:right="0"/>
        <w:jc w:val="both"/>
      </w:pPr>
      <w:r>
        <w:rPr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когда из контрольной линии (при открытой подпиточной линии) потечет вода, постепенно разжигать котел, все время контролируя давле</w:t>
        <w:softHyphen/>
        <w:t>ние воды в котле по установленному на нем манометру.</w:t>
      </w:r>
    </w:p>
    <w:p>
      <w:pPr>
        <w:pStyle w:val="Style7"/>
        <w:keepNext w:val="0"/>
        <w:keepLines w:val="0"/>
        <w:widowControl w:val="0"/>
        <w:pBdr>
          <w:top w:val="single" w:sz="0" w:space="1" w:color="E3010F"/>
          <w:left w:val="single" w:sz="0" w:space="3" w:color="E3010F"/>
          <w:bottom w:val="single" w:sz="0" w:space="6" w:color="E3010F"/>
          <w:right w:val="single" w:sz="0" w:space="3" w:color="E3010F"/>
        </w:pBdr>
        <w:shd w:val="clear" w:color="auto" w:fill="E3010F"/>
        <w:bidi w:val="0"/>
        <w:spacing w:before="0" w:after="20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Если давление воды в котле начинает</w:t>
        <w:br/>
        <w:t>приближаться к максимально допустимому: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срочно прекратить подачу топлива в котел;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both"/>
      </w:pPr>
      <w:r>
        <w:rPr>
          <w:color w:val="E414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V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удалить из котла в безопасное место и залить водой остатки горящего топлива.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412" w:right="199" w:bottom="412" w:left="350" w:header="0" w:footer="3" w:gutter="0"/>
      <w:cols w:num="2" w:sep="1" w:space="599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B2B2B"/>
      <w:sz w:val="13"/>
      <w:szCs w:val="13"/>
      <w:u w:val="none"/>
    </w:rPr>
  </w:style>
  <w:style w:type="character" w:customStyle="1" w:styleId="CharStyle6">
    <w:name w:val="Заголовок №2_"/>
    <w:basedOn w:val="DefaultParagraphFont"/>
    <w:link w:val="Style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51616"/>
      <w:sz w:val="22"/>
      <w:szCs w:val="22"/>
      <w:u w:val="none"/>
    </w:rPr>
  </w:style>
  <w:style w:type="character" w:customStyle="1" w:styleId="CharStyle11">
    <w:name w:val="Другое_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51616"/>
      <w:sz w:val="22"/>
      <w:szCs w:val="22"/>
      <w:u w:val="none"/>
    </w:rPr>
  </w:style>
  <w:style w:type="character" w:customStyle="1" w:styleId="CharStyle15">
    <w:name w:val="Заголовок №1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40"/>
      <w:szCs w:val="4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B2B2B"/>
      <w:sz w:val="13"/>
      <w:szCs w:val="13"/>
      <w:u w:val="none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auto"/>
      <w:spacing w:before="50" w:after="180"/>
      <w:jc w:val="center"/>
      <w:outlineLvl w:val="1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after="240"/>
      <w:ind w:firstLine="16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151616"/>
      <w:sz w:val="22"/>
      <w:szCs w:val="22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40"/>
      <w:ind w:firstLine="16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151616"/>
      <w:sz w:val="22"/>
      <w:szCs w:val="22"/>
      <w:u w:val="none"/>
    </w:rPr>
  </w:style>
  <w:style w:type="paragraph" w:customStyle="1" w:styleId="Style14">
    <w:name w:val="Заголовок №1"/>
    <w:basedOn w:val="Normal"/>
    <w:link w:val="CharStyle15"/>
    <w:pPr>
      <w:widowControl w:val="0"/>
      <w:shd w:val="clear" w:color="auto" w:fill="auto"/>
      <w:spacing w:after="180" w:line="22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памятка вариант Вера.cdr</dc:title>
  <dc:subject/>
  <dc:creator>Jull-Gull</dc:creator>
  <cp:keywords/>
</cp:coreProperties>
</file>