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7400925</wp:posOffset>
            </wp:positionH>
            <wp:positionV relativeFrom="paragraph">
              <wp:posOffset>478790</wp:posOffset>
            </wp:positionV>
            <wp:extent cx="2932430" cy="237744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32430" cy="23774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7574915</wp:posOffset>
                </wp:positionH>
                <wp:positionV relativeFrom="paragraph">
                  <wp:posOffset>3514090</wp:posOffset>
                </wp:positionV>
                <wp:extent cx="2590800" cy="16090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0" cy="1609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ПАМЯТКА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 безопасному использованию</w:t>
                              <w:br/>
                              <w:t>бытовых пиротехнических изделий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96.45000000000005pt;margin-top:276.69999999999999pt;width:204.pt;height:126.7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ПАМЯТКА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 безопасному использованию</w:t>
                        <w:br/>
                        <w:t>бытовых пиротехнических изделий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95" w:val="left"/>
          <w:tab w:pos="390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требованиями технического регламента Таможенного союза «О безопасности пиротехнических изделий» (ТР ТС 006/2011) пиротехнические</w:t>
        <w:tab/>
        <w:t>изделия</w:t>
        <w:tab/>
        <w:t>подлежат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обязательному подтверждению соответствия в форме сертификации.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Приобретая</w:t>
        <w:tab/>
        <w:t>пиротехнические изделия в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специализированных магазинах, Вы имеете право требовать от продавца предъявление сертификата</w:t>
        <w:tab/>
        <w:t>соответствия пиротехнических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изделий требованиям ТР ТС 006/2011.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приобретайте петарды, ракеты, салюты и другие пиротехнические изделия с рук! Несертифицированная продукция представляет большую опасность. Ваше здоровье, здоровье родных и близких, зависит только от Вас.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584960" cy="2267585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584960" cy="22675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(Источник: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rPr/>
        <w:instrText> HYPERLINK "https://lh3.googleusercontent.com/proxy/2udZzUVjLwKnHbs9_3HlQ05Vew9CiX3G61F6L_uuEMQQRG"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</w:rPr>
        <w:t>https://lh3.googleusercontent.com/proxy/2udZzUVjLwKnHbs9_3HlQ05Vew9CiX3G61F6L_uuEMQQRG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gCOKjnWYuXp3qiUD-45uyzXrCOUtH-au1lIdlR3sS_XlAdQcCg-Tb7Aw6xZetggw)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изделие и (или) упаковку (тару) наносятся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035" w:val="left"/>
          <w:tab w:pos="3763" w:val="left"/>
          <w:tab w:pos="4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маркировочные</w:t>
        <w:tab/>
        <w:t>обозначения</w:t>
        <w:tab/>
        <w:t>в</w:t>
        <w:tab/>
        <w:t xml:space="preserve">виде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информационного текста и манипуляционных знаков. Маркировочные обозначения включают: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2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наименование (условное обозначение) пиротехнических изделий;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предупреждение об опасности и класс пиротехнических изделий;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наименование и место нахождения организации-изготовителя (поставщика и / или импортера);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38" w:val="left"/>
          <w:tab w:pos="3601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обозначение документов, в соответствии с</w:t>
        <w:tab/>
        <w:t>которыми</w:t>
        <w:tab/>
        <w:t>изготовлены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пиротехнические изделия;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дату окончания срока годности;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перечень опасных факторов и размер опасной зоны;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ограничения в отношении условий обращения;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требования по безопасному хранению и утилизации пиротехнических изделий;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инструкцию по применению;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626" w:val="left"/>
          <w:tab w:pos="3356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информацию</w:t>
        <w:tab/>
        <w:t>о</w:t>
        <w:tab/>
        <w:t>подтверждении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соответствия ТР ТС 006/2011;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назначение или область применения пиротехнических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если продавец отказался предъявлять Вам сертификат на пиротехнические изделия или на упаковке отсутствуют указанные обозначения, такие изделия могут являться контрафактными и лучше отказаться от их покупки.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ВНИМАТЕЛЬНО ИЗУЧАЙТЕ ИНСТРУКЦИЮ ПЕРЕД ПРИМЕНЕНИЕМ ПИРОТЕХНИЧЕСКИХ ИЗДЕЛИЙ.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694815" cy="1700530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94815" cy="1700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454" w:right="5967" w:bottom="332" w:left="447" w:header="26" w:footer="3" w:gutter="0"/>
          <w:pgNumType w:start="1"/>
          <w:cols w:num="2" w:space="63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(Источник</w:t>
      </w:r>
      <w:r>
        <w:fldChar w:fldCharType="begin"/>
      </w:r>
      <w:r>
        <w:rPr/>
        <w:instrText> HYPERLINK "https://www.21.by/pub/news/2019/12/1576406644647217.jpg"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https://www.21.by/pub/news/2019/12/1576406644647217.jpg)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покупке обязательно проверяйте срок годности и состояние упаковки. Запрещается использовать пиротехнические изделия с истекшим сроком годности и при наличии на упаковке разрывов, увлажненных мест и иных повреждений. Хранить в сухом месте, подальше от нагревательных приборов и детей.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853055" cy="174371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853055" cy="17437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(Источник: </w:t>
      </w:r>
      <w:r>
        <w:fldChar w:fldCharType="begin"/>
      </w:r>
      <w:r>
        <w:rPr/>
        <w:instrText> HYPERLINK "https://www.web-3.rU/data/articles/15882/1.jpg"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https://www.web-3.rU/data/articles/15882/1.jpg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</w:t>
      </w:r>
    </w:p>
    <w:p>
      <w:pPr>
        <w:widowControl w:val="0"/>
        <w:spacing w:after="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Необходимо выбрать правильную площадку (вдали от зданий, сооружений, деревьев, дорог) и учесть погодные условия (скорость ветра) для безопасного запуска. Размер площадки должен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030" w:val="left"/>
          <w:tab w:pos="4070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соответствовать</w:t>
        <w:tab/>
        <w:t>максимальному</w:t>
        <w:tab/>
        <w:t>размеру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опасной зоны, указанной на упаковке пиротехнического изделия. Площадка для запуска должна быть ровной и очищенной от любых предметов, склонных к возгоранию.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68625" cy="1804670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968625" cy="18046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(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Источник: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"https://grodnonews.by/upload/resize_cache/iblock/e18/924_560_2/e1886049baeb53fd8c2cdd5707b77ac5.jpg"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https://grodnonews.by/upload/resize_cache/iblock/e18/924_560_2/e1886049baeb53fd8c2cdd5707b77ac5.jpg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Запускать пиротехнику должен взрослый (старше 16 лет) и трезвый человек.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145665" cy="2152015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145665" cy="2152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(Источник</w:t>
      </w:r>
      <w:r>
        <w:fldChar w:fldCharType="begin"/>
      </w:r>
      <w:r>
        <w:rPr/>
        <w:instrText> HYPERLINK "https://encrypted-tbn0.gstatic.com/images?q=tbn:ANd9GcT9BEPJDn0vIWbwsYhGAJDuce3IoS6yPeRpxMEx4IgTI4_l-lFu"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https://encrypted-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fldChar w:fldCharType="begin"/>
      </w:r>
      <w:r>
        <w:rPr/>
        <w:instrText> HYPERLINK "https://encrypted-tbn0.gstatic.com/images?q=tbn:ANd9GcT9BEPJDn0vIWbwsYhGAJDuce3IoS6yPeRpxMEx4IgTI4_l-lFu"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tbn0.gstatic.com/images?q=tbn%3AANd9GcT9BEPJDn0vIWbwsYhGAJDuce3IoS6yPeRpxMEx4IgTI4J-lFu)</w:t>
      </w:r>
      <w:r>
        <w:fldChar w:fldCharType="end"/>
      </w:r>
    </w:p>
    <w:p>
      <w:pPr>
        <w:widowControl w:val="0"/>
        <w:spacing w:after="1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Запрещено разбирать, дорабатывать или изменять конструкцию пиротехнических изделий.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62910" cy="192024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962910" cy="19202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(Источник: </w:t>
      </w:r>
      <w:r>
        <w:fldChar w:fldCharType="begin"/>
      </w:r>
      <w:r>
        <w:rPr/>
        <w:instrText> HYPERLINK "https://www.intex-press.by/wp-content/uploads/2019/11/1111"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https://www.intex-press.by/wp-content/uploads/2019/11/1111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.jpg)</w:t>
      </w:r>
    </w:p>
    <w:p>
      <w:pPr>
        <w:widowControl w:val="0"/>
        <w:spacing w:after="1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tabs>
          <w:tab w:pos="1382" w:val="left"/>
          <w:tab w:pos="3014" w:val="left"/>
          <w:tab w:pos="42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фейерверк не запустился, не стоит сразу же бежать к нему и выяснять причину - бракованный фейерверк может сработать с задержкой. Надо выждать 15 минут, чтобы убедиться в отказе и провести</w:t>
        <w:tab/>
        <w:t>визуальный</w:t>
        <w:tab/>
        <w:t>осмотр,</w:t>
        <w:tab/>
        <w:t>чтобы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удостоверится в отсутствии тлеющих частей.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сработавшие пиротехнические изделия необходимо собрать и уничтожить. Для этого они погружаются в воду на срок не менее 24 часов. После этого их можно утилизировать с бытовым мусором. Запрещено сжигать пиротехнические изделия на кострах.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99105" cy="197485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999105" cy="1974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(Источник: </w:t>
      </w:r>
      <w:r>
        <w:fldChar w:fldCharType="begin"/>
      </w:r>
      <w:r>
        <w:rPr/>
        <w:instrText> HYPERLINK "https://www.kobrincity.by/media/k2/items/cache/8ba729ff0e178226be51a012390820fc_XL.jpg"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https://www.kobrincity.by/media/k2/items/cache/8ba729ff0e178226be51a012390820fc_XL.jpg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</w:t>
      </w:r>
    </w:p>
    <w:p>
      <w:pPr>
        <w:widowControl w:val="0"/>
        <w:spacing w:after="1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tabs>
          <w:tab w:pos="2198" w:val="left"/>
          <w:tab w:pos="3470" w:val="left"/>
          <w:tab w:pos="470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Пиротехнические</w:t>
        <w:tab/>
        <w:t>изделия</w:t>
        <w:tab/>
        <w:t>пожаро-</w:t>
        <w:tab/>
        <w:t>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взрывоопасны, их использование представляет угрозу для здоровья и безопасности граждан, нарушает их спокойствие.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084830" cy="2072640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084830" cy="2072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(Источник: </w:t>
      </w:r>
      <w:r>
        <w:fldChar w:fldCharType="begin"/>
      </w:r>
      <w:r>
        <w:rPr/>
        <w:instrText> HYPERLINK "https://govoritsatka.ru/system/Cover/images/000/008/337/medium/pravila-bezopasnosti-pri-ispol_1576318818.jpg"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https://govoritsatka.ru/system/Cover/images/000/008/337/medium/pravila-bezopasnosti-pri- ispol_1576318818.jpg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454" w:right="428" w:bottom="308" w:left="428" w:header="26" w:footer="3" w:gutter="0"/>
      <w:cols w:num="3" w:space="645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Основной текст (2)_"/>
    <w:basedOn w:val="DefaultParagraphFont"/>
    <w:link w:val="Style6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CharStyle10">
    <w:name w:val="Подпись к картинке_"/>
    <w:basedOn w:val="DefaultParagraphFont"/>
    <w:link w:val="Style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  <w:spacing w:after="250" w:line="720" w:lineRule="auto"/>
      <w:jc w:val="center"/>
    </w:pPr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</w:pPr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</w:pPr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paragraph" w:customStyle="1" w:styleId="Style9">
    <w:name w:val="Подпись к картинке"/>
    <w:basedOn w:val="Normal"/>
    <w:link w:val="CharStyle10"/>
    <w:pPr>
      <w:widowControl w:val="0"/>
      <w:shd w:val="clear" w:color="auto" w:fill="auto"/>
    </w:pPr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Douhaya</dc:creator>
  <cp:keywords/>
</cp:coreProperties>
</file>